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7A7E8" w14:textId="3AF26B5C" w:rsidR="00A27795" w:rsidRDefault="00B8413F" w:rsidP="00A27795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0" w:name="_Toc393794127"/>
      <w:bookmarkStart w:id="1" w:name="_Toc341433674"/>
      <w:bookmarkStart w:id="2" w:name="_Toc355706397"/>
      <w:r>
        <w:rPr>
          <w:rFonts w:cs="Arial"/>
          <w:color w:val="000000" w:themeColor="text1"/>
          <w:sz w:val="20"/>
          <w:szCs w:val="18"/>
        </w:rPr>
        <w:t>Appendix</w:t>
      </w:r>
      <w:r w:rsidR="002403F2">
        <w:rPr>
          <w:rFonts w:cs="Arial"/>
          <w:color w:val="000000" w:themeColor="text1"/>
          <w:sz w:val="20"/>
          <w:szCs w:val="18"/>
        </w:rPr>
        <w:t xml:space="preserve"> </w:t>
      </w:r>
      <w:r w:rsidR="00470D23">
        <w:rPr>
          <w:rFonts w:cs="Arial"/>
          <w:color w:val="000000" w:themeColor="text1"/>
          <w:sz w:val="20"/>
          <w:szCs w:val="18"/>
        </w:rPr>
        <w:t xml:space="preserve">-3: </w:t>
      </w:r>
      <w:r w:rsidR="002403F2">
        <w:rPr>
          <w:rFonts w:cs="Arial"/>
          <w:color w:val="000000" w:themeColor="text1"/>
          <w:sz w:val="20"/>
          <w:szCs w:val="18"/>
        </w:rPr>
        <w:t xml:space="preserve"> </w:t>
      </w:r>
      <w:r>
        <w:rPr>
          <w:rFonts w:cs="Arial"/>
          <w:color w:val="000000" w:themeColor="text1"/>
          <w:sz w:val="20"/>
          <w:szCs w:val="18"/>
        </w:rPr>
        <w:t>Facility Numbers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767"/>
        <w:gridCol w:w="4860"/>
        <w:gridCol w:w="3060"/>
      </w:tblGrid>
      <w:tr w:rsidR="00C30C69" w:rsidRPr="00B8413F" w14:paraId="4669DFEB" w14:textId="77777777" w:rsidTr="001217C7">
        <w:tc>
          <w:tcPr>
            <w:tcW w:w="738" w:type="dxa"/>
            <w:shd w:val="clear" w:color="auto" w:fill="D9D9D9" w:themeFill="background1" w:themeFillShade="D9"/>
          </w:tcPr>
          <w:p w14:paraId="66962C9A" w14:textId="77777777" w:rsidR="00C30C69" w:rsidRPr="00B8413F" w:rsidRDefault="00C30C69" w:rsidP="004564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#</w:t>
            </w:r>
          </w:p>
        </w:tc>
        <w:tc>
          <w:tcPr>
            <w:tcW w:w="2767" w:type="dxa"/>
            <w:shd w:val="clear" w:color="auto" w:fill="D9D9D9" w:themeFill="background1" w:themeFillShade="D9"/>
          </w:tcPr>
          <w:p w14:paraId="2A39F9D2" w14:textId="77777777" w:rsidR="00C30C69" w:rsidRPr="00B8413F" w:rsidRDefault="00C30C69" w:rsidP="004564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Program Title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0D31BA05" w14:textId="77777777" w:rsidR="00C30C69" w:rsidRPr="00B8413F" w:rsidRDefault="00C30C69" w:rsidP="004564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Submitting Hospital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47BA054B" w14:textId="77777777" w:rsidR="00C30C69" w:rsidRPr="00B8413F" w:rsidRDefault="00C30C69" w:rsidP="004564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Facility Number</w:t>
            </w:r>
          </w:p>
        </w:tc>
      </w:tr>
      <w:tr w:rsidR="00C30C69" w14:paraId="6DDEB0CB" w14:textId="77777777" w:rsidTr="001217C7">
        <w:trPr>
          <w:trHeight w:val="432"/>
        </w:trPr>
        <w:tc>
          <w:tcPr>
            <w:tcW w:w="738" w:type="dxa"/>
            <w:vMerge w:val="restart"/>
            <w:vAlign w:val="center"/>
          </w:tcPr>
          <w:p w14:paraId="66C013C2" w14:textId="77777777" w:rsidR="00C30C69" w:rsidRPr="006D67CB" w:rsidRDefault="00C30C69" w:rsidP="004564DE">
            <w:pPr>
              <w:pStyle w:val="Caption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6D67CB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67" w:type="dxa"/>
            <w:vMerge w:val="restart"/>
            <w:shd w:val="clear" w:color="auto" w:fill="auto"/>
            <w:vAlign w:val="center"/>
          </w:tcPr>
          <w:p w14:paraId="71C2EE10" w14:textId="77777777" w:rsidR="00C30C69" w:rsidRPr="006D67CB" w:rsidRDefault="00C30C69" w:rsidP="004564DE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a)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67CB">
              <w:rPr>
                <w:rFonts w:ascii="Arial" w:hAnsi="Arial" w:cs="Arial"/>
                <w:sz w:val="18"/>
                <w:szCs w:val="18"/>
              </w:rPr>
              <w:t>Sarcoma (Chemotherapy)</w:t>
            </w:r>
          </w:p>
          <w:p w14:paraId="5E33CDED" w14:textId="77777777" w:rsidR="00C30C69" w:rsidRPr="006D67CB" w:rsidRDefault="00C30C69" w:rsidP="004564DE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b)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67CB">
              <w:rPr>
                <w:rFonts w:ascii="Arial" w:hAnsi="Arial" w:cs="Arial"/>
                <w:sz w:val="18"/>
                <w:szCs w:val="18"/>
              </w:rPr>
              <w:t>Sarcoma (Pathology)</w:t>
            </w:r>
          </w:p>
          <w:p w14:paraId="046FEF84" w14:textId="77777777" w:rsidR="00C30C69" w:rsidRPr="006D67CB" w:rsidRDefault="00C30C69" w:rsidP="004564DE">
            <w:pPr>
              <w:pStyle w:val="Caption"/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c)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6D67C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Sarcoma (Prosthesis)</w:t>
            </w:r>
          </w:p>
        </w:tc>
        <w:tc>
          <w:tcPr>
            <w:tcW w:w="4860" w:type="dxa"/>
            <w:vAlign w:val="center"/>
          </w:tcPr>
          <w:p w14:paraId="55445C71" w14:textId="77777777" w:rsidR="00C30C69" w:rsidRPr="006D67CB" w:rsidRDefault="00C30C69" w:rsidP="004564DE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Royal Victoria Regional Health Center</w:t>
            </w:r>
          </w:p>
        </w:tc>
        <w:tc>
          <w:tcPr>
            <w:tcW w:w="3060" w:type="dxa"/>
            <w:vAlign w:val="center"/>
          </w:tcPr>
          <w:p w14:paraId="3A9B2B73" w14:textId="77777777" w:rsidR="00C30C69" w:rsidRPr="004C71E1" w:rsidRDefault="00C30C69" w:rsidP="004564DE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C71E1">
              <w:rPr>
                <w:rFonts w:ascii="Arial" w:hAnsi="Arial" w:cs="Arial"/>
                <w:b w:val="0"/>
                <w:sz w:val="18"/>
                <w:szCs w:val="18"/>
              </w:rPr>
              <w:t>606</w:t>
            </w:r>
          </w:p>
        </w:tc>
      </w:tr>
      <w:tr w:rsidR="00C30C69" w14:paraId="197E2F41" w14:textId="77777777" w:rsidTr="001217C7">
        <w:trPr>
          <w:trHeight w:val="432"/>
        </w:trPr>
        <w:tc>
          <w:tcPr>
            <w:tcW w:w="738" w:type="dxa"/>
            <w:vMerge/>
            <w:vAlign w:val="center"/>
          </w:tcPr>
          <w:p w14:paraId="133149AB" w14:textId="77777777" w:rsidR="00C30C69" w:rsidRPr="006D67CB" w:rsidRDefault="00C30C69" w:rsidP="004564DE">
            <w:pPr>
              <w:pStyle w:val="Caption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767" w:type="dxa"/>
            <w:vMerge/>
            <w:shd w:val="clear" w:color="auto" w:fill="auto"/>
            <w:vAlign w:val="center"/>
          </w:tcPr>
          <w:p w14:paraId="64E3EA94" w14:textId="77777777" w:rsidR="00C30C69" w:rsidRPr="006D67CB" w:rsidRDefault="00C30C69" w:rsidP="004564DE">
            <w:pPr>
              <w:pStyle w:val="Captio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14:paraId="16AB1838" w14:textId="77777777" w:rsidR="00C30C69" w:rsidRPr="006D67CB" w:rsidRDefault="00C30C69" w:rsidP="004564DE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Kingston General Hospital</w:t>
            </w:r>
          </w:p>
        </w:tc>
        <w:tc>
          <w:tcPr>
            <w:tcW w:w="3060" w:type="dxa"/>
            <w:vAlign w:val="center"/>
          </w:tcPr>
          <w:p w14:paraId="3CCCD7C3" w14:textId="77777777" w:rsidR="00C30C69" w:rsidRPr="004C71E1" w:rsidRDefault="00C30C69" w:rsidP="004564DE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C71E1">
              <w:rPr>
                <w:rFonts w:ascii="Arial" w:hAnsi="Arial" w:cs="Arial"/>
                <w:b w:val="0"/>
                <w:sz w:val="18"/>
                <w:szCs w:val="18"/>
              </w:rPr>
              <w:t>693</w:t>
            </w:r>
          </w:p>
        </w:tc>
      </w:tr>
      <w:tr w:rsidR="00C30C69" w14:paraId="4B5F8420" w14:textId="77777777" w:rsidTr="001217C7">
        <w:trPr>
          <w:trHeight w:val="432"/>
        </w:trPr>
        <w:tc>
          <w:tcPr>
            <w:tcW w:w="738" w:type="dxa"/>
            <w:vMerge/>
            <w:vAlign w:val="center"/>
          </w:tcPr>
          <w:p w14:paraId="18E79B2B" w14:textId="77777777" w:rsidR="00C30C69" w:rsidRPr="006D67CB" w:rsidRDefault="00C30C69" w:rsidP="004564DE">
            <w:pPr>
              <w:pStyle w:val="Caption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767" w:type="dxa"/>
            <w:vMerge/>
            <w:shd w:val="clear" w:color="auto" w:fill="auto"/>
            <w:vAlign w:val="center"/>
          </w:tcPr>
          <w:p w14:paraId="08389033" w14:textId="77777777" w:rsidR="00C30C69" w:rsidRPr="006D67CB" w:rsidRDefault="00C30C69" w:rsidP="004564DE">
            <w:pPr>
              <w:pStyle w:val="Captio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14:paraId="7D00A441" w14:textId="77777777" w:rsidR="00C30C69" w:rsidRPr="006D67CB" w:rsidRDefault="00C30C69" w:rsidP="004564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Grand River Health Corporation</w:t>
            </w:r>
          </w:p>
        </w:tc>
        <w:tc>
          <w:tcPr>
            <w:tcW w:w="3060" w:type="dxa"/>
            <w:vAlign w:val="center"/>
          </w:tcPr>
          <w:p w14:paraId="1CAA4681" w14:textId="77777777" w:rsidR="00C30C69" w:rsidRPr="004C71E1" w:rsidRDefault="00C30C69" w:rsidP="004564DE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C71E1">
              <w:rPr>
                <w:rFonts w:ascii="Arial" w:hAnsi="Arial" w:cs="Arial"/>
                <w:b w:val="0"/>
                <w:sz w:val="18"/>
                <w:szCs w:val="18"/>
              </w:rPr>
              <w:t>930</w:t>
            </w:r>
          </w:p>
        </w:tc>
      </w:tr>
      <w:tr w:rsidR="00C30C69" w14:paraId="4F467E55" w14:textId="77777777" w:rsidTr="001217C7">
        <w:trPr>
          <w:trHeight w:val="432"/>
        </w:trPr>
        <w:tc>
          <w:tcPr>
            <w:tcW w:w="738" w:type="dxa"/>
            <w:vMerge/>
            <w:vAlign w:val="center"/>
          </w:tcPr>
          <w:p w14:paraId="2A5CA17C" w14:textId="77777777" w:rsidR="00C30C69" w:rsidRPr="006D67CB" w:rsidRDefault="00C30C69" w:rsidP="004564DE">
            <w:pPr>
              <w:pStyle w:val="Caption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767" w:type="dxa"/>
            <w:vMerge/>
            <w:shd w:val="clear" w:color="auto" w:fill="auto"/>
            <w:vAlign w:val="center"/>
          </w:tcPr>
          <w:p w14:paraId="3EABCE11" w14:textId="77777777" w:rsidR="00C30C69" w:rsidRPr="006D67CB" w:rsidRDefault="00C30C69" w:rsidP="004564DE">
            <w:pPr>
              <w:pStyle w:val="Captio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14:paraId="600D289B" w14:textId="77777777" w:rsidR="00C30C69" w:rsidRPr="006D67CB" w:rsidRDefault="00C30C69" w:rsidP="004564DE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Windsor Regional Center</w:t>
            </w:r>
          </w:p>
        </w:tc>
        <w:tc>
          <w:tcPr>
            <w:tcW w:w="3060" w:type="dxa"/>
            <w:vAlign w:val="center"/>
          </w:tcPr>
          <w:p w14:paraId="73DBB89E" w14:textId="77777777" w:rsidR="00C30C69" w:rsidRPr="004C71E1" w:rsidRDefault="00C30C69" w:rsidP="004564DE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C71E1">
              <w:rPr>
                <w:rFonts w:ascii="Arial" w:hAnsi="Arial" w:cs="Arial"/>
                <w:b w:val="0"/>
                <w:sz w:val="18"/>
                <w:szCs w:val="18"/>
              </w:rPr>
              <w:t>933</w:t>
            </w:r>
          </w:p>
        </w:tc>
      </w:tr>
      <w:tr w:rsidR="00C30C69" w14:paraId="12F11164" w14:textId="77777777" w:rsidTr="001217C7">
        <w:trPr>
          <w:trHeight w:val="432"/>
        </w:trPr>
        <w:tc>
          <w:tcPr>
            <w:tcW w:w="738" w:type="dxa"/>
            <w:vMerge/>
            <w:vAlign w:val="center"/>
          </w:tcPr>
          <w:p w14:paraId="5E69634F" w14:textId="77777777" w:rsidR="00C30C69" w:rsidRPr="006D67CB" w:rsidRDefault="00C30C69" w:rsidP="004564DE">
            <w:pPr>
              <w:pStyle w:val="Caption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767" w:type="dxa"/>
            <w:vMerge/>
            <w:shd w:val="clear" w:color="auto" w:fill="auto"/>
            <w:vAlign w:val="center"/>
          </w:tcPr>
          <w:p w14:paraId="0C13C523" w14:textId="77777777" w:rsidR="00C30C69" w:rsidRPr="006D67CB" w:rsidRDefault="00C30C69" w:rsidP="004564DE">
            <w:pPr>
              <w:pStyle w:val="Captio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14:paraId="6D7E97B8" w14:textId="77777777" w:rsidR="00C30C69" w:rsidRPr="006D67CB" w:rsidRDefault="00C30C69" w:rsidP="004564DE">
            <w:pPr>
              <w:rPr>
                <w:rFonts w:ascii="Arial" w:hAnsi="Arial" w:cs="Arial"/>
                <w:sz w:val="18"/>
                <w:szCs w:val="18"/>
              </w:rPr>
            </w:pPr>
            <w:r w:rsidRPr="009D242A">
              <w:rPr>
                <w:rFonts w:ascii="Arial" w:hAnsi="Arial" w:cs="Arial"/>
                <w:sz w:val="18"/>
                <w:szCs w:val="18"/>
              </w:rPr>
              <w:t>Thunder Bay Regional Health Sciences Centre</w:t>
            </w:r>
          </w:p>
        </w:tc>
        <w:tc>
          <w:tcPr>
            <w:tcW w:w="3060" w:type="dxa"/>
            <w:vAlign w:val="center"/>
          </w:tcPr>
          <w:p w14:paraId="2C8F5D0A" w14:textId="77777777" w:rsidR="00C30C69" w:rsidRPr="004C71E1" w:rsidRDefault="00C30C69" w:rsidP="004564DE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C71E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935</w:t>
            </w:r>
          </w:p>
        </w:tc>
      </w:tr>
      <w:tr w:rsidR="00C30C69" w14:paraId="2814245C" w14:textId="77777777" w:rsidTr="001217C7">
        <w:trPr>
          <w:trHeight w:val="432"/>
        </w:trPr>
        <w:tc>
          <w:tcPr>
            <w:tcW w:w="738" w:type="dxa"/>
            <w:vMerge/>
            <w:vAlign w:val="center"/>
          </w:tcPr>
          <w:p w14:paraId="4534EB1D" w14:textId="77777777" w:rsidR="00C30C69" w:rsidRPr="006D67CB" w:rsidRDefault="00C30C69" w:rsidP="004564DE">
            <w:pPr>
              <w:pStyle w:val="Caption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767" w:type="dxa"/>
            <w:vMerge/>
            <w:shd w:val="clear" w:color="auto" w:fill="auto"/>
            <w:vAlign w:val="center"/>
          </w:tcPr>
          <w:p w14:paraId="1A2CA3CF" w14:textId="77777777" w:rsidR="00C30C69" w:rsidRPr="006D67CB" w:rsidRDefault="00C30C69" w:rsidP="004564DE">
            <w:pPr>
              <w:pStyle w:val="Captio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14:paraId="3D9501BC" w14:textId="77777777" w:rsidR="00C30C69" w:rsidRPr="006D67CB" w:rsidRDefault="00C30C69" w:rsidP="004564DE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London Health Sciences</w:t>
            </w:r>
          </w:p>
        </w:tc>
        <w:tc>
          <w:tcPr>
            <w:tcW w:w="3060" w:type="dxa"/>
            <w:vAlign w:val="center"/>
          </w:tcPr>
          <w:p w14:paraId="1870525B" w14:textId="77777777" w:rsidR="00C30C69" w:rsidRPr="004C71E1" w:rsidRDefault="00C30C69" w:rsidP="004564DE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C71E1">
              <w:rPr>
                <w:rFonts w:ascii="Arial" w:hAnsi="Arial" w:cs="Arial"/>
                <w:b w:val="0"/>
                <w:sz w:val="18"/>
                <w:szCs w:val="18"/>
              </w:rPr>
              <w:t>936</w:t>
            </w:r>
          </w:p>
        </w:tc>
      </w:tr>
      <w:tr w:rsidR="00C30C69" w14:paraId="12600411" w14:textId="77777777" w:rsidTr="001217C7">
        <w:trPr>
          <w:trHeight w:val="432"/>
        </w:trPr>
        <w:tc>
          <w:tcPr>
            <w:tcW w:w="738" w:type="dxa"/>
            <w:vMerge/>
            <w:vAlign w:val="center"/>
          </w:tcPr>
          <w:p w14:paraId="27C392D9" w14:textId="77777777" w:rsidR="00C30C69" w:rsidRPr="006D67CB" w:rsidRDefault="00C30C69" w:rsidP="004564DE">
            <w:pPr>
              <w:pStyle w:val="Caption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767" w:type="dxa"/>
            <w:vMerge/>
            <w:shd w:val="clear" w:color="auto" w:fill="auto"/>
            <w:vAlign w:val="center"/>
          </w:tcPr>
          <w:p w14:paraId="14E555DE" w14:textId="77777777" w:rsidR="00C30C69" w:rsidRPr="006D67CB" w:rsidRDefault="00C30C69" w:rsidP="004564DE">
            <w:pPr>
              <w:pStyle w:val="Captio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14:paraId="3D1BE09E" w14:textId="77777777" w:rsidR="00C30C69" w:rsidRPr="006D67CB" w:rsidRDefault="00C30C69" w:rsidP="004564DE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Hamilton Health Sciences Corporation</w:t>
            </w:r>
          </w:p>
        </w:tc>
        <w:tc>
          <w:tcPr>
            <w:tcW w:w="3060" w:type="dxa"/>
            <w:vAlign w:val="center"/>
          </w:tcPr>
          <w:p w14:paraId="7184E55D" w14:textId="77777777" w:rsidR="00C30C69" w:rsidRPr="004C71E1" w:rsidRDefault="00C30C69" w:rsidP="004564DE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C71E1">
              <w:rPr>
                <w:rFonts w:ascii="Arial" w:hAnsi="Arial" w:cs="Arial"/>
                <w:b w:val="0"/>
                <w:sz w:val="18"/>
                <w:szCs w:val="18"/>
              </w:rPr>
              <w:t>942</w:t>
            </w:r>
          </w:p>
        </w:tc>
      </w:tr>
      <w:tr w:rsidR="00C30C69" w14:paraId="7DFA57B6" w14:textId="77777777" w:rsidTr="001217C7">
        <w:trPr>
          <w:trHeight w:val="432"/>
        </w:trPr>
        <w:tc>
          <w:tcPr>
            <w:tcW w:w="738" w:type="dxa"/>
            <w:vMerge/>
            <w:vAlign w:val="center"/>
          </w:tcPr>
          <w:p w14:paraId="0888CD95" w14:textId="77777777" w:rsidR="00C30C69" w:rsidRPr="006D67CB" w:rsidRDefault="00C30C69" w:rsidP="004564DE">
            <w:pPr>
              <w:pStyle w:val="Caption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767" w:type="dxa"/>
            <w:vMerge/>
            <w:shd w:val="clear" w:color="auto" w:fill="auto"/>
            <w:vAlign w:val="center"/>
          </w:tcPr>
          <w:p w14:paraId="03437299" w14:textId="77777777" w:rsidR="00C30C69" w:rsidRPr="006D67CB" w:rsidRDefault="00C30C69" w:rsidP="004564DE">
            <w:pPr>
              <w:pStyle w:val="Captio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14:paraId="4D90042A" w14:textId="77777777" w:rsidR="00C30C69" w:rsidRPr="006D67CB" w:rsidRDefault="00C30C69" w:rsidP="004564DE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University Health Network</w:t>
            </w:r>
          </w:p>
        </w:tc>
        <w:tc>
          <w:tcPr>
            <w:tcW w:w="3060" w:type="dxa"/>
            <w:vAlign w:val="center"/>
          </w:tcPr>
          <w:p w14:paraId="28FC9C06" w14:textId="77777777" w:rsidR="00C30C69" w:rsidRPr="004C71E1" w:rsidRDefault="00C30C69" w:rsidP="004564DE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C71E1">
              <w:rPr>
                <w:rFonts w:ascii="Arial" w:hAnsi="Arial" w:cs="Arial"/>
                <w:b w:val="0"/>
                <w:sz w:val="18"/>
                <w:szCs w:val="18"/>
              </w:rPr>
              <w:t>947</w:t>
            </w:r>
          </w:p>
        </w:tc>
      </w:tr>
      <w:tr w:rsidR="00C30C69" w14:paraId="74F71E30" w14:textId="77777777" w:rsidTr="001217C7">
        <w:trPr>
          <w:trHeight w:val="432"/>
        </w:trPr>
        <w:tc>
          <w:tcPr>
            <w:tcW w:w="738" w:type="dxa"/>
            <w:vMerge/>
            <w:vAlign w:val="center"/>
          </w:tcPr>
          <w:p w14:paraId="0803D08A" w14:textId="77777777" w:rsidR="00C30C69" w:rsidRPr="006D67CB" w:rsidRDefault="00C30C69" w:rsidP="004564DE">
            <w:pPr>
              <w:pStyle w:val="Caption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767" w:type="dxa"/>
            <w:vMerge/>
            <w:shd w:val="clear" w:color="auto" w:fill="auto"/>
            <w:vAlign w:val="center"/>
          </w:tcPr>
          <w:p w14:paraId="1563F582" w14:textId="77777777" w:rsidR="00C30C69" w:rsidRPr="006D67CB" w:rsidRDefault="00C30C69" w:rsidP="004564DE">
            <w:pPr>
              <w:pStyle w:val="Captio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14:paraId="36CE389F" w14:textId="77777777" w:rsidR="00C30C69" w:rsidRPr="006D67CB" w:rsidRDefault="00C30C69" w:rsidP="004564DE">
            <w:pPr>
              <w:rPr>
                <w:rFonts w:ascii="Arial" w:hAnsi="Arial" w:cs="Arial"/>
                <w:sz w:val="18"/>
                <w:szCs w:val="18"/>
              </w:rPr>
            </w:pPr>
            <w:r w:rsidRPr="009D242A">
              <w:rPr>
                <w:rFonts w:ascii="Arial" w:hAnsi="Arial" w:cs="Arial"/>
                <w:sz w:val="18"/>
                <w:szCs w:val="18"/>
              </w:rPr>
              <w:t>Sunnybrook Health Sciences Centre</w:t>
            </w:r>
          </w:p>
        </w:tc>
        <w:tc>
          <w:tcPr>
            <w:tcW w:w="3060" w:type="dxa"/>
            <w:vAlign w:val="center"/>
          </w:tcPr>
          <w:p w14:paraId="205EEEAD" w14:textId="77777777" w:rsidR="00C30C69" w:rsidRPr="004C71E1" w:rsidRDefault="00C30C69" w:rsidP="004564DE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C71E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953</w:t>
            </w:r>
          </w:p>
        </w:tc>
      </w:tr>
      <w:tr w:rsidR="00C30C69" w14:paraId="0F28553A" w14:textId="77777777" w:rsidTr="001217C7">
        <w:trPr>
          <w:trHeight w:val="432"/>
        </w:trPr>
        <w:tc>
          <w:tcPr>
            <w:tcW w:w="738" w:type="dxa"/>
            <w:vMerge/>
            <w:vAlign w:val="center"/>
          </w:tcPr>
          <w:p w14:paraId="474E123F" w14:textId="77777777" w:rsidR="00C30C69" w:rsidRPr="006D67CB" w:rsidRDefault="00C30C69" w:rsidP="004564DE">
            <w:pPr>
              <w:pStyle w:val="Caption"/>
              <w:rPr>
                <w:b w:val="0"/>
              </w:rPr>
            </w:pPr>
          </w:p>
        </w:tc>
        <w:tc>
          <w:tcPr>
            <w:tcW w:w="2767" w:type="dxa"/>
            <w:vMerge/>
            <w:shd w:val="clear" w:color="auto" w:fill="auto"/>
            <w:vAlign w:val="center"/>
          </w:tcPr>
          <w:p w14:paraId="191EC9A4" w14:textId="77777777" w:rsidR="00C30C69" w:rsidRPr="006D67CB" w:rsidRDefault="00C30C69" w:rsidP="004564DE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14:paraId="4D2A4862" w14:textId="77777777" w:rsidR="00C30C69" w:rsidRPr="00D15123" w:rsidRDefault="00C30C69" w:rsidP="004564DE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The Ottawa Hospital</w:t>
            </w:r>
          </w:p>
        </w:tc>
        <w:tc>
          <w:tcPr>
            <w:tcW w:w="3060" w:type="dxa"/>
            <w:vAlign w:val="center"/>
          </w:tcPr>
          <w:p w14:paraId="6A27AD18" w14:textId="77777777" w:rsidR="00C30C69" w:rsidRPr="004C71E1" w:rsidRDefault="00C30C69" w:rsidP="004564DE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C71E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958</w:t>
            </w:r>
          </w:p>
        </w:tc>
      </w:tr>
      <w:tr w:rsidR="00C30C69" w14:paraId="22E0A353" w14:textId="77777777" w:rsidTr="001217C7">
        <w:trPr>
          <w:trHeight w:val="432"/>
        </w:trPr>
        <w:tc>
          <w:tcPr>
            <w:tcW w:w="738" w:type="dxa"/>
            <w:vMerge/>
          </w:tcPr>
          <w:p w14:paraId="195A4DF1" w14:textId="77777777" w:rsidR="00C30C69" w:rsidRDefault="00C30C69" w:rsidP="004564DE">
            <w:pPr>
              <w:pStyle w:val="Caption"/>
            </w:pPr>
          </w:p>
        </w:tc>
        <w:tc>
          <w:tcPr>
            <w:tcW w:w="2767" w:type="dxa"/>
            <w:vMerge/>
            <w:shd w:val="clear" w:color="auto" w:fill="auto"/>
          </w:tcPr>
          <w:p w14:paraId="386CCF0C" w14:textId="77777777" w:rsidR="00C30C69" w:rsidRPr="006D67CB" w:rsidRDefault="00C30C69" w:rsidP="00456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14:paraId="414FD78D" w14:textId="77777777" w:rsidR="00C30C69" w:rsidRDefault="00C30C69" w:rsidP="004564DE">
            <w:pPr>
              <w:rPr>
                <w:rFonts w:ascii="Arial" w:hAnsi="Arial" w:cs="Arial"/>
                <w:sz w:val="18"/>
                <w:szCs w:val="18"/>
              </w:rPr>
            </w:pPr>
            <w:r w:rsidRPr="009D242A">
              <w:rPr>
                <w:rFonts w:ascii="Arial" w:hAnsi="Arial" w:cs="Arial"/>
                <w:sz w:val="18"/>
                <w:szCs w:val="18"/>
              </w:rPr>
              <w:t>Health Sciences North</w:t>
            </w:r>
          </w:p>
        </w:tc>
        <w:tc>
          <w:tcPr>
            <w:tcW w:w="3060" w:type="dxa"/>
            <w:vAlign w:val="center"/>
          </w:tcPr>
          <w:p w14:paraId="2F0D0E0C" w14:textId="77777777" w:rsidR="00C30C69" w:rsidRPr="004C71E1" w:rsidRDefault="00C30C69" w:rsidP="004564DE">
            <w:pPr>
              <w:rPr>
                <w:rFonts w:ascii="Arial" w:hAnsi="Arial" w:cs="Arial"/>
                <w:sz w:val="18"/>
                <w:szCs w:val="18"/>
              </w:rPr>
            </w:pPr>
            <w:r w:rsidRPr="004C71E1">
              <w:rPr>
                <w:rFonts w:ascii="Arial" w:hAnsi="Arial" w:cs="Arial"/>
                <w:sz w:val="18"/>
                <w:szCs w:val="18"/>
              </w:rPr>
              <w:t>959</w:t>
            </w:r>
          </w:p>
        </w:tc>
      </w:tr>
      <w:tr w:rsidR="00C30C69" w14:paraId="2AAADF48" w14:textId="77777777" w:rsidTr="001217C7">
        <w:trPr>
          <w:trHeight w:val="432"/>
        </w:trPr>
        <w:tc>
          <w:tcPr>
            <w:tcW w:w="738" w:type="dxa"/>
            <w:vMerge/>
          </w:tcPr>
          <w:p w14:paraId="1EE66D23" w14:textId="77777777" w:rsidR="00C30C69" w:rsidRDefault="00C30C69" w:rsidP="004564DE">
            <w:pPr>
              <w:pStyle w:val="Caption"/>
            </w:pPr>
          </w:p>
        </w:tc>
        <w:tc>
          <w:tcPr>
            <w:tcW w:w="2767" w:type="dxa"/>
            <w:vMerge/>
            <w:shd w:val="clear" w:color="auto" w:fill="auto"/>
          </w:tcPr>
          <w:p w14:paraId="08F5A438" w14:textId="77777777" w:rsidR="00C30C69" w:rsidRPr="006D67CB" w:rsidRDefault="00C30C69" w:rsidP="00456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14:paraId="52A9BD47" w14:textId="77777777" w:rsidR="00C30C69" w:rsidRPr="006D67CB" w:rsidRDefault="00C30C69" w:rsidP="004564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Sinai Health System</w:t>
            </w:r>
          </w:p>
        </w:tc>
        <w:tc>
          <w:tcPr>
            <w:tcW w:w="3060" w:type="dxa"/>
            <w:vAlign w:val="center"/>
          </w:tcPr>
          <w:p w14:paraId="54CF2AD4" w14:textId="77777777" w:rsidR="00C30C69" w:rsidRPr="004C71E1" w:rsidRDefault="00C30C69" w:rsidP="004564DE">
            <w:pPr>
              <w:rPr>
                <w:rFonts w:ascii="Arial" w:hAnsi="Arial" w:cs="Arial"/>
                <w:sz w:val="18"/>
                <w:szCs w:val="18"/>
              </w:rPr>
            </w:pPr>
            <w:r w:rsidRPr="004C71E1">
              <w:rPr>
                <w:rFonts w:ascii="Arial" w:hAnsi="Arial" w:cs="Arial"/>
                <w:sz w:val="18"/>
                <w:szCs w:val="18"/>
              </w:rPr>
              <w:t>976</w:t>
            </w:r>
          </w:p>
        </w:tc>
      </w:tr>
    </w:tbl>
    <w:p w14:paraId="70322F5C" w14:textId="7E119898" w:rsidR="00A27795" w:rsidRPr="002E18BE" w:rsidRDefault="002E18BE" w:rsidP="00A27795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3" w:name="_Appendix-11:_Valid_2-digits"/>
      <w:bookmarkStart w:id="4" w:name="_Toc393794128"/>
      <w:bookmarkEnd w:id="3"/>
      <w:r w:rsidRPr="002E18BE">
        <w:rPr>
          <w:rFonts w:cs="Arial"/>
          <w:color w:val="000000" w:themeColor="text1"/>
          <w:sz w:val="20"/>
          <w:szCs w:val="18"/>
        </w:rPr>
        <w:t>Appendix</w:t>
      </w:r>
      <w:r w:rsidR="002403F2">
        <w:rPr>
          <w:rFonts w:cs="Arial"/>
          <w:color w:val="000000" w:themeColor="text1"/>
          <w:sz w:val="20"/>
          <w:szCs w:val="18"/>
        </w:rPr>
        <w:t xml:space="preserve"> </w:t>
      </w:r>
      <w:r w:rsidR="00470D23">
        <w:rPr>
          <w:rFonts w:cs="Arial"/>
          <w:color w:val="000000" w:themeColor="text1"/>
          <w:sz w:val="20"/>
          <w:szCs w:val="18"/>
        </w:rPr>
        <w:t xml:space="preserve">-11: </w:t>
      </w:r>
      <w:r w:rsidRPr="002E18BE">
        <w:rPr>
          <w:rFonts w:cs="Arial"/>
          <w:color w:val="000000" w:themeColor="text1"/>
          <w:sz w:val="20"/>
          <w:szCs w:val="18"/>
        </w:rPr>
        <w:t xml:space="preserve"> </w:t>
      </w:r>
      <w:r w:rsidR="00A27795" w:rsidRPr="002E18BE">
        <w:rPr>
          <w:rFonts w:cs="Arial"/>
          <w:color w:val="000000" w:themeColor="text1"/>
          <w:sz w:val="20"/>
          <w:szCs w:val="18"/>
        </w:rPr>
        <w:t>Valid 2-digits Postal Codes</w:t>
      </w:r>
      <w:bookmarkEnd w:id="4"/>
    </w:p>
    <w:p w14:paraId="504FCDCA" w14:textId="77777777" w:rsidR="00A27795" w:rsidRPr="00001A0F" w:rsidRDefault="00A27795" w:rsidP="00A27795">
      <w:pPr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>(Source: Cancer Care Ontario's Data Book - 2012-2013, Appendix B - Province and State codes, at link https://www.cancercare.on.ca/ext/databook/db1213/databook.htm).</w:t>
      </w:r>
    </w:p>
    <w:p w14:paraId="2096917B" w14:textId="77777777" w:rsidR="00A27795" w:rsidRPr="00001A0F" w:rsidRDefault="00A27795" w:rsidP="00A27795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4B57E005" w14:textId="77777777" w:rsidR="00A27795" w:rsidRPr="00001A0F" w:rsidRDefault="00A27795" w:rsidP="00A27795">
      <w:pPr>
        <w:pStyle w:val="BodyText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>The table below provides list of valid 2 digit postal codes for province and State codes.</w:t>
      </w:r>
    </w:p>
    <w:bookmarkEnd w:id="1"/>
    <w:bookmarkEnd w:id="2"/>
    <w:p w14:paraId="605ED809" w14:textId="77777777" w:rsidR="00772AAB" w:rsidRPr="00001A0F" w:rsidRDefault="00772AAB" w:rsidP="00772AAB">
      <w:pPr>
        <w:pStyle w:val="BodyText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noProof/>
          <w:color w:val="000000" w:themeColor="text1"/>
          <w:sz w:val="18"/>
          <w:szCs w:val="18"/>
          <w:lang w:val="en-CA" w:eastAsia="en-CA"/>
        </w:rPr>
        <w:lastRenderedPageBreak/>
        <w:drawing>
          <wp:inline distT="0" distB="0" distL="0" distR="0" wp14:anchorId="605ED93F" wp14:editId="605ED940">
            <wp:extent cx="5023252" cy="6000750"/>
            <wp:effectExtent l="0" t="0" r="635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252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ED80A" w14:textId="77777777" w:rsidR="00772AAB" w:rsidRPr="00001A0F" w:rsidRDefault="00772AAB" w:rsidP="00772AAB">
      <w:pPr>
        <w:pStyle w:val="BodyText"/>
        <w:rPr>
          <w:rFonts w:ascii="Arial" w:hAnsi="Arial" w:cs="Arial"/>
          <w:color w:val="000000" w:themeColor="text1"/>
          <w:sz w:val="18"/>
          <w:szCs w:val="18"/>
        </w:rPr>
      </w:pPr>
    </w:p>
    <w:p w14:paraId="605ED843" w14:textId="325FBD21" w:rsidR="00772AAB" w:rsidRDefault="00772AAB" w:rsidP="00772AAB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5" w:name="_Appendix-12:_SCT_Disease"/>
      <w:bookmarkStart w:id="6" w:name="_Appendix-13:_MOHLTC_Master"/>
      <w:bookmarkStart w:id="7" w:name="_Appendix-14:_Valid_Drug"/>
      <w:bookmarkStart w:id="8" w:name="_Toc341433677"/>
      <w:bookmarkStart w:id="9" w:name="_Toc355706400"/>
      <w:bookmarkStart w:id="10" w:name="_Toc393794129"/>
      <w:bookmarkEnd w:id="5"/>
      <w:bookmarkEnd w:id="6"/>
      <w:bookmarkEnd w:id="7"/>
      <w:r w:rsidRPr="002E18BE">
        <w:rPr>
          <w:rFonts w:cs="Arial"/>
          <w:color w:val="000000" w:themeColor="text1"/>
          <w:sz w:val="20"/>
          <w:szCs w:val="18"/>
        </w:rPr>
        <w:lastRenderedPageBreak/>
        <w:t>Appendix</w:t>
      </w:r>
      <w:r w:rsidR="00470D23">
        <w:rPr>
          <w:rFonts w:cs="Arial"/>
          <w:color w:val="000000" w:themeColor="text1"/>
          <w:sz w:val="20"/>
          <w:szCs w:val="18"/>
        </w:rPr>
        <w:t>-14</w:t>
      </w:r>
      <w:r w:rsidRPr="002E18BE">
        <w:rPr>
          <w:rFonts w:cs="Arial"/>
          <w:color w:val="000000" w:themeColor="text1"/>
          <w:sz w:val="20"/>
          <w:szCs w:val="18"/>
        </w:rPr>
        <w:t xml:space="preserve"> Valid Drug Names</w:t>
      </w:r>
      <w:bookmarkEnd w:id="8"/>
      <w:bookmarkEnd w:id="9"/>
      <w:bookmarkEnd w:id="10"/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10"/>
        <w:gridCol w:w="4140"/>
      </w:tblGrid>
      <w:tr w:rsidR="006C3BFB" w:rsidRPr="00001A0F" w14:paraId="1B745F3F" w14:textId="77777777" w:rsidTr="004564DE">
        <w:tc>
          <w:tcPr>
            <w:tcW w:w="810" w:type="dxa"/>
            <w:shd w:val="clear" w:color="auto" w:fill="D9D9D9" w:themeFill="background1" w:themeFillShade="D9"/>
          </w:tcPr>
          <w:p w14:paraId="6784193A" w14:textId="77777777" w:rsidR="006C3BFB" w:rsidRPr="00001A0F" w:rsidRDefault="006C3BFB" w:rsidP="004564DE">
            <w:pPr>
              <w:pStyle w:val="NormalWeb"/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51C8B27E" w14:textId="77777777" w:rsidR="006C3BFB" w:rsidRPr="00001A0F" w:rsidRDefault="006C3BFB" w:rsidP="004564DE">
            <w:pPr>
              <w:pStyle w:val="NormalWeb"/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Valid Drug Names</w:t>
            </w:r>
          </w:p>
        </w:tc>
      </w:tr>
      <w:tr w:rsidR="006C3BFB" w:rsidRPr="00001A0F" w14:paraId="52E63E6E" w14:textId="77777777" w:rsidTr="004564DE">
        <w:tc>
          <w:tcPr>
            <w:tcW w:w="810" w:type="dxa"/>
          </w:tcPr>
          <w:p w14:paraId="5A76B4B3" w14:textId="77777777" w:rsidR="006C3BFB" w:rsidRPr="00001A0F" w:rsidRDefault="006C3BFB" w:rsidP="004564D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16FF1571" w14:textId="77777777" w:rsidR="006C3BFB" w:rsidRPr="00001A0F" w:rsidRDefault="006C3BFB" w:rsidP="004564D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Cisplatin</w:t>
            </w:r>
          </w:p>
        </w:tc>
      </w:tr>
      <w:tr w:rsidR="006C3BFB" w:rsidRPr="00001A0F" w14:paraId="756DB772" w14:textId="77777777" w:rsidTr="004564DE">
        <w:tc>
          <w:tcPr>
            <w:tcW w:w="810" w:type="dxa"/>
          </w:tcPr>
          <w:p w14:paraId="65F5EC82" w14:textId="77777777" w:rsidR="006C3BFB" w:rsidRPr="00001A0F" w:rsidRDefault="006C3BFB" w:rsidP="004564D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267F1C4F" w14:textId="77777777" w:rsidR="006C3BFB" w:rsidRPr="00001A0F" w:rsidRDefault="006C3BFB" w:rsidP="004564D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Cyclophosphamide</w:t>
            </w:r>
          </w:p>
        </w:tc>
      </w:tr>
      <w:tr w:rsidR="006C3BFB" w:rsidRPr="00001A0F" w14:paraId="52D025CC" w14:textId="77777777" w:rsidTr="004564DE">
        <w:tc>
          <w:tcPr>
            <w:tcW w:w="810" w:type="dxa"/>
          </w:tcPr>
          <w:p w14:paraId="0D238BD3" w14:textId="77777777" w:rsidR="006C3BFB" w:rsidRPr="00001A0F" w:rsidRDefault="006C3BFB" w:rsidP="004564D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27B7D76D" w14:textId="77777777" w:rsidR="006C3BFB" w:rsidRPr="00001A0F" w:rsidRDefault="006C3BFB" w:rsidP="004564D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Docetaxel</w:t>
            </w:r>
          </w:p>
        </w:tc>
      </w:tr>
      <w:tr w:rsidR="006C3BFB" w:rsidRPr="00001A0F" w14:paraId="7BF0FCA2" w14:textId="77777777" w:rsidTr="004564DE">
        <w:tc>
          <w:tcPr>
            <w:tcW w:w="810" w:type="dxa"/>
          </w:tcPr>
          <w:p w14:paraId="1646DB9A" w14:textId="77777777" w:rsidR="006C3BFB" w:rsidRPr="00001A0F" w:rsidRDefault="006C3BFB" w:rsidP="004564D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37636A47" w14:textId="77777777" w:rsidR="006C3BFB" w:rsidRPr="00001A0F" w:rsidRDefault="006C3BFB" w:rsidP="004564D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Doxorubicin</w:t>
            </w:r>
          </w:p>
        </w:tc>
      </w:tr>
      <w:tr w:rsidR="006C3BFB" w:rsidRPr="00001A0F" w14:paraId="50380165" w14:textId="77777777" w:rsidTr="004564DE">
        <w:tc>
          <w:tcPr>
            <w:tcW w:w="810" w:type="dxa"/>
          </w:tcPr>
          <w:p w14:paraId="6718C0B2" w14:textId="77777777" w:rsidR="006C3BFB" w:rsidRPr="00001A0F" w:rsidRDefault="006C3BFB" w:rsidP="004564D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3BA55198" w14:textId="77777777" w:rsidR="006C3BFB" w:rsidRPr="00001A0F" w:rsidRDefault="006C3BFB" w:rsidP="004564D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Epirubicin</w:t>
            </w:r>
            <w:proofErr w:type="spellEnd"/>
          </w:p>
        </w:tc>
      </w:tr>
      <w:tr w:rsidR="006C3BFB" w:rsidRPr="00001A0F" w14:paraId="4F3D47A0" w14:textId="77777777" w:rsidTr="004564DE">
        <w:tc>
          <w:tcPr>
            <w:tcW w:w="810" w:type="dxa"/>
          </w:tcPr>
          <w:p w14:paraId="0F9A5CFB" w14:textId="77777777" w:rsidR="006C3BFB" w:rsidRPr="00001A0F" w:rsidRDefault="006C3BFB" w:rsidP="004564D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2FEDC221" w14:textId="77777777" w:rsidR="006C3BFB" w:rsidRPr="00001A0F" w:rsidRDefault="006C3BFB" w:rsidP="004564D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Etoposide</w:t>
            </w:r>
          </w:p>
        </w:tc>
      </w:tr>
      <w:tr w:rsidR="006C3BFB" w:rsidRPr="00001A0F" w14:paraId="0DD0BDAF" w14:textId="77777777" w:rsidTr="004564DE">
        <w:tc>
          <w:tcPr>
            <w:tcW w:w="810" w:type="dxa"/>
          </w:tcPr>
          <w:p w14:paraId="7CF1A495" w14:textId="77777777" w:rsidR="006C3BFB" w:rsidRPr="00001A0F" w:rsidRDefault="006C3BFB" w:rsidP="004564D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5D43D1B4" w14:textId="77777777" w:rsidR="006C3BFB" w:rsidRPr="00001A0F" w:rsidRDefault="006C3BFB" w:rsidP="004564D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Gemcitabine</w:t>
            </w:r>
          </w:p>
        </w:tc>
      </w:tr>
      <w:tr w:rsidR="006C3BFB" w:rsidRPr="00001A0F" w14:paraId="75ED6DDB" w14:textId="77777777" w:rsidTr="004564DE">
        <w:tc>
          <w:tcPr>
            <w:tcW w:w="810" w:type="dxa"/>
          </w:tcPr>
          <w:p w14:paraId="1C09AD81" w14:textId="77777777" w:rsidR="006C3BFB" w:rsidRPr="00001A0F" w:rsidRDefault="006C3BFB" w:rsidP="004564D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3A51F9EB" w14:textId="77777777" w:rsidR="006C3BFB" w:rsidRPr="00001A0F" w:rsidRDefault="006C3BFB" w:rsidP="004564D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High Dose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Ifosfamide</w:t>
            </w:r>
            <w:proofErr w:type="spellEnd"/>
          </w:p>
        </w:tc>
      </w:tr>
      <w:tr w:rsidR="006C3BFB" w:rsidRPr="00001A0F" w14:paraId="2B4E18A1" w14:textId="77777777" w:rsidTr="004564DE">
        <w:tc>
          <w:tcPr>
            <w:tcW w:w="810" w:type="dxa"/>
          </w:tcPr>
          <w:p w14:paraId="309C6152" w14:textId="77777777" w:rsidR="006C3BFB" w:rsidRPr="00001A0F" w:rsidRDefault="006C3BFB" w:rsidP="004564D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7A4E5CE1" w14:textId="77777777" w:rsidR="006C3BFB" w:rsidRPr="00001A0F" w:rsidRDefault="006C3BFB" w:rsidP="004564D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High Dose Methotrexate</w:t>
            </w:r>
          </w:p>
        </w:tc>
      </w:tr>
      <w:tr w:rsidR="006C3BFB" w:rsidRPr="00001A0F" w14:paraId="3467E8D7" w14:textId="77777777" w:rsidTr="004564DE">
        <w:tc>
          <w:tcPr>
            <w:tcW w:w="810" w:type="dxa"/>
          </w:tcPr>
          <w:p w14:paraId="6E1399C0" w14:textId="77777777" w:rsidR="006C3BFB" w:rsidRPr="00001A0F" w:rsidRDefault="006C3BFB" w:rsidP="004564D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00FE3C9C" w14:textId="77777777" w:rsidR="006C3BFB" w:rsidRPr="00001A0F" w:rsidRDefault="006C3BFB" w:rsidP="004564D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Ifosfamide</w:t>
            </w:r>
            <w:proofErr w:type="spellEnd"/>
          </w:p>
        </w:tc>
      </w:tr>
      <w:tr w:rsidR="006C3BFB" w:rsidRPr="00001A0F" w14:paraId="0AF1E004" w14:textId="77777777" w:rsidTr="004564DE">
        <w:tc>
          <w:tcPr>
            <w:tcW w:w="810" w:type="dxa"/>
          </w:tcPr>
          <w:p w14:paraId="115C547B" w14:textId="77777777" w:rsidR="006C3BFB" w:rsidRPr="00001A0F" w:rsidRDefault="006C3BFB" w:rsidP="004564D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1E219F88" w14:textId="77777777" w:rsidR="006C3BFB" w:rsidRPr="00001A0F" w:rsidRDefault="006C3BFB" w:rsidP="004564D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Mesna</w:t>
            </w:r>
            <w:proofErr w:type="spellEnd"/>
          </w:p>
        </w:tc>
      </w:tr>
      <w:tr w:rsidR="006C3BFB" w:rsidRPr="00001A0F" w14:paraId="2AAD010E" w14:textId="77777777" w:rsidTr="004564DE">
        <w:tc>
          <w:tcPr>
            <w:tcW w:w="810" w:type="dxa"/>
          </w:tcPr>
          <w:p w14:paraId="7C2BACBD" w14:textId="77777777" w:rsidR="006C3BFB" w:rsidRPr="00001A0F" w:rsidRDefault="006C3BFB" w:rsidP="004564D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328EC875" w14:textId="77777777" w:rsidR="006C3BFB" w:rsidRPr="00001A0F" w:rsidRDefault="006C3BFB" w:rsidP="004564D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Methotrexate</w:t>
            </w:r>
          </w:p>
        </w:tc>
      </w:tr>
      <w:tr w:rsidR="006C3BFB" w:rsidRPr="00001A0F" w14:paraId="6934562C" w14:textId="77777777" w:rsidTr="004564DE">
        <w:tc>
          <w:tcPr>
            <w:tcW w:w="810" w:type="dxa"/>
          </w:tcPr>
          <w:p w14:paraId="4A0E33AD" w14:textId="77777777" w:rsidR="006C3BFB" w:rsidRPr="00001A0F" w:rsidRDefault="006C3BFB" w:rsidP="004564D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1DE15987" w14:textId="77777777" w:rsidR="006C3BFB" w:rsidRPr="00001A0F" w:rsidRDefault="006C3BFB" w:rsidP="004564D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Other</w:t>
            </w:r>
          </w:p>
        </w:tc>
      </w:tr>
      <w:tr w:rsidR="006C3BFB" w:rsidRPr="00001A0F" w14:paraId="50CB77B0" w14:textId="77777777" w:rsidTr="004564DE">
        <w:tc>
          <w:tcPr>
            <w:tcW w:w="810" w:type="dxa"/>
          </w:tcPr>
          <w:p w14:paraId="17DAD6CA" w14:textId="77777777" w:rsidR="006C3BFB" w:rsidRPr="00001A0F" w:rsidRDefault="006C3BFB" w:rsidP="004564D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416EC013" w14:textId="77777777" w:rsidR="006C3BFB" w:rsidRPr="00001A0F" w:rsidRDefault="006C3BFB" w:rsidP="004564D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Topotecan</w:t>
            </w:r>
            <w:proofErr w:type="spellEnd"/>
          </w:p>
        </w:tc>
      </w:tr>
      <w:tr w:rsidR="006C3BFB" w:rsidRPr="00001A0F" w14:paraId="301196B2" w14:textId="77777777" w:rsidTr="004564DE">
        <w:tc>
          <w:tcPr>
            <w:tcW w:w="810" w:type="dxa"/>
          </w:tcPr>
          <w:p w14:paraId="28BB6C29" w14:textId="77777777" w:rsidR="006C3BFB" w:rsidRPr="00001A0F" w:rsidRDefault="006C3BFB" w:rsidP="004564D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393136D7" w14:textId="77777777" w:rsidR="006C3BFB" w:rsidRPr="00001A0F" w:rsidRDefault="006C3BFB" w:rsidP="004564D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Vinblastine</w:t>
            </w:r>
          </w:p>
        </w:tc>
      </w:tr>
      <w:tr w:rsidR="006C3BFB" w:rsidRPr="00001A0F" w14:paraId="1CFB26FF" w14:textId="77777777" w:rsidTr="004564DE">
        <w:tc>
          <w:tcPr>
            <w:tcW w:w="810" w:type="dxa"/>
          </w:tcPr>
          <w:p w14:paraId="2DCEF42C" w14:textId="77777777" w:rsidR="006C3BFB" w:rsidRPr="00001A0F" w:rsidRDefault="006C3BFB" w:rsidP="004564D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7779F6BA" w14:textId="77777777" w:rsidR="006C3BFB" w:rsidRPr="00001A0F" w:rsidRDefault="006C3BFB" w:rsidP="004564D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Vincristine</w:t>
            </w:r>
          </w:p>
        </w:tc>
      </w:tr>
      <w:tr w:rsidR="006C3BFB" w:rsidRPr="00CD3F87" w14:paraId="65314CB7" w14:textId="77777777" w:rsidTr="004564DE">
        <w:tc>
          <w:tcPr>
            <w:tcW w:w="810" w:type="dxa"/>
          </w:tcPr>
          <w:p w14:paraId="6A13CDFD" w14:textId="77777777" w:rsidR="006C3BFB" w:rsidRPr="00CD3F87" w:rsidRDefault="006C3BFB" w:rsidP="004564D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14D25C72" w14:textId="77777777" w:rsidR="006C3BFB" w:rsidRPr="00CD3F87" w:rsidRDefault="006C3BFB" w:rsidP="004564D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C33E3">
              <w:rPr>
                <w:rFonts w:ascii="Arial" w:hAnsi="Arial" w:cs="Arial"/>
                <w:color w:val="000000" w:themeColor="text1"/>
                <w:sz w:val="18"/>
                <w:szCs w:val="18"/>
              </w:rPr>
              <w:t>Vinorelbine</w:t>
            </w:r>
            <w:proofErr w:type="spellEnd"/>
          </w:p>
        </w:tc>
      </w:tr>
    </w:tbl>
    <w:p w14:paraId="605ED8D0" w14:textId="20B5A21F" w:rsidR="00772AAB" w:rsidRPr="002E18BE" w:rsidRDefault="00772AAB" w:rsidP="00772AAB">
      <w:pPr>
        <w:pStyle w:val="Heading1"/>
        <w:spacing w:after="120" w:line="276" w:lineRule="auto"/>
        <w:rPr>
          <w:rFonts w:cs="Arial"/>
          <w:b w:val="0"/>
          <w:bCs w:val="0"/>
          <w:color w:val="000000" w:themeColor="text1"/>
          <w:sz w:val="20"/>
          <w:szCs w:val="18"/>
        </w:rPr>
      </w:pPr>
      <w:bookmarkStart w:id="11" w:name="_Appendix-15:_Anatomic_location"/>
      <w:bookmarkStart w:id="12" w:name="_Appendix-16:_Prosthesis_type"/>
      <w:bookmarkStart w:id="13" w:name="_Appendix-17:_Prosthesis_features"/>
      <w:bookmarkStart w:id="14" w:name="_Appendix-18:_Method_of"/>
      <w:bookmarkStart w:id="15" w:name="_Appendix-19:_Procedure_type"/>
      <w:bookmarkStart w:id="16" w:name="_Appendix-21:_ICDO-3_Topography"/>
      <w:bookmarkStart w:id="17" w:name="_Appendix-22:_Pharmaceutical_dose"/>
      <w:bookmarkStart w:id="18" w:name="_Toc355706408"/>
      <w:bookmarkStart w:id="19" w:name="_Toc393794130"/>
      <w:bookmarkEnd w:id="11"/>
      <w:bookmarkEnd w:id="12"/>
      <w:bookmarkEnd w:id="13"/>
      <w:bookmarkEnd w:id="14"/>
      <w:bookmarkEnd w:id="15"/>
      <w:bookmarkEnd w:id="16"/>
      <w:bookmarkEnd w:id="17"/>
      <w:r w:rsidRPr="002E18BE">
        <w:rPr>
          <w:rFonts w:cs="Arial"/>
          <w:color w:val="000000" w:themeColor="text1"/>
          <w:sz w:val="20"/>
          <w:szCs w:val="18"/>
        </w:rPr>
        <w:t>Appendix</w:t>
      </w:r>
      <w:r w:rsidR="00470D23">
        <w:rPr>
          <w:rFonts w:cs="Arial"/>
          <w:color w:val="000000" w:themeColor="text1"/>
          <w:sz w:val="20"/>
          <w:szCs w:val="18"/>
        </w:rPr>
        <w:t>-22</w:t>
      </w:r>
      <w:r w:rsidRPr="002E18BE">
        <w:rPr>
          <w:rFonts w:cs="Arial"/>
          <w:color w:val="000000" w:themeColor="text1"/>
          <w:sz w:val="20"/>
          <w:szCs w:val="18"/>
        </w:rPr>
        <w:t xml:space="preserve"> </w:t>
      </w:r>
      <w:r w:rsidR="00E1486F" w:rsidRPr="002E18BE">
        <w:rPr>
          <w:rFonts w:cs="Arial"/>
          <w:color w:val="000000" w:themeColor="text1"/>
          <w:sz w:val="20"/>
          <w:szCs w:val="18"/>
        </w:rPr>
        <w:t>P</w:t>
      </w:r>
      <w:r w:rsidRPr="002E18BE">
        <w:rPr>
          <w:rFonts w:cs="Arial"/>
          <w:color w:val="000000" w:themeColor="text1"/>
          <w:sz w:val="20"/>
          <w:szCs w:val="18"/>
        </w:rPr>
        <w:t>harmaceutical dose unit</w:t>
      </w:r>
      <w:bookmarkEnd w:id="18"/>
      <w:bookmarkEnd w:id="19"/>
    </w:p>
    <w:p w14:paraId="605ED8D1" w14:textId="77777777" w:rsidR="00772AAB" w:rsidRPr="00001A0F" w:rsidRDefault="00772AAB" w:rsidP="00772AAB">
      <w:pPr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 xml:space="preserve">This table provides info for </w:t>
      </w:r>
      <w:r w:rsidRPr="00001A0F">
        <w:rPr>
          <w:rFonts w:ascii="Arial" w:hAnsi="Arial" w:cs="Arial"/>
          <w:color w:val="000000" w:themeColor="text1"/>
          <w:sz w:val="18"/>
          <w:szCs w:val="18"/>
          <w:lang w:val="en-CA"/>
        </w:rPr>
        <w:t>Radio pharmaceutical dose unit</w:t>
      </w:r>
    </w:p>
    <w:p w14:paraId="605ED8D2" w14:textId="77777777" w:rsidR="00772AAB" w:rsidRPr="00001A0F" w:rsidRDefault="00772AAB" w:rsidP="00772AAB">
      <w:pPr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3585" w:type="dxa"/>
        <w:tblInd w:w="-23" w:type="dxa"/>
        <w:tblLook w:val="04A0" w:firstRow="1" w:lastRow="0" w:firstColumn="1" w:lastColumn="0" w:noHBand="0" w:noVBand="1"/>
      </w:tblPr>
      <w:tblGrid>
        <w:gridCol w:w="960"/>
        <w:gridCol w:w="2625"/>
      </w:tblGrid>
      <w:tr w:rsidR="00772AAB" w:rsidRPr="00001A0F" w14:paraId="605ED8D5" w14:textId="77777777" w:rsidTr="00A1260C">
        <w:trPr>
          <w:trHeight w:val="61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3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Unit</w:t>
            </w:r>
            <w:r w:rsidRPr="00001A0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br/>
              <w:t>Code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4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Description</w:t>
            </w:r>
          </w:p>
        </w:tc>
      </w:tr>
      <w:tr w:rsidR="00772AAB" w:rsidRPr="00001A0F" w14:paraId="605ED8D8" w14:textId="77777777" w:rsidTr="00721436">
        <w:trPr>
          <w:trHeight w:val="255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6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cap</w:t>
            </w:r>
          </w:p>
        </w:tc>
        <w:tc>
          <w:tcPr>
            <w:tcW w:w="262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7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capsule</w:t>
            </w:r>
          </w:p>
        </w:tc>
      </w:tr>
      <w:tr w:rsidR="00772AAB" w:rsidRPr="00001A0F" w14:paraId="605ED8DB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9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MBq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A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megabecquerels</w:t>
            </w:r>
            <w:proofErr w:type="spellEnd"/>
          </w:p>
        </w:tc>
      </w:tr>
      <w:tr w:rsidR="00772AAB" w:rsidRPr="00001A0F" w14:paraId="605ED8DE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C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mcg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D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microgram</w:t>
            </w:r>
          </w:p>
        </w:tc>
      </w:tr>
      <w:tr w:rsidR="00772AAB" w:rsidRPr="00001A0F" w14:paraId="605ED8E1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F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mEq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0" w14:textId="77777777" w:rsidR="00772AAB" w:rsidRPr="00001A0F" w:rsidRDefault="00772AAB" w:rsidP="0072143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milliequivalent</w:t>
            </w:r>
            <w:proofErr w:type="spellEnd"/>
          </w:p>
        </w:tc>
      </w:tr>
      <w:tr w:rsidR="00772AAB" w:rsidRPr="00001A0F" w14:paraId="605ED8E4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2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MU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3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million units</w:t>
            </w:r>
          </w:p>
        </w:tc>
      </w:tr>
      <w:tr w:rsidR="00772AAB" w:rsidRPr="00001A0F" w14:paraId="605ED8E7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5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tab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6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</w:t>
            </w:r>
          </w:p>
        </w:tc>
      </w:tr>
      <w:tr w:rsidR="00772AAB" w:rsidRPr="00001A0F" w14:paraId="605ED8EA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8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unit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9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unit</w:t>
            </w:r>
          </w:p>
        </w:tc>
      </w:tr>
      <w:tr w:rsidR="00772AAB" w:rsidRPr="00001A0F" w14:paraId="605ED8ED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B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mg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C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milligram</w:t>
            </w:r>
          </w:p>
        </w:tc>
      </w:tr>
      <w:tr w:rsidR="00772AAB" w:rsidRPr="00001A0F" w14:paraId="605ED8F0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E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mL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F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milliliter</w:t>
            </w:r>
          </w:p>
        </w:tc>
      </w:tr>
      <w:tr w:rsidR="00772AAB" w:rsidRPr="00001A0F" w14:paraId="605ED8F3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1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drop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2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drop</w:t>
            </w:r>
          </w:p>
        </w:tc>
      </w:tr>
      <w:tr w:rsidR="00772AAB" w:rsidRPr="00001A0F" w14:paraId="605ED8F6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4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pfu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5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plaque forming unit</w:t>
            </w:r>
          </w:p>
        </w:tc>
      </w:tr>
      <w:tr w:rsidR="00772AAB" w:rsidRPr="00001A0F" w14:paraId="605ED8F9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7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cm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8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centimeter</w:t>
            </w:r>
          </w:p>
        </w:tc>
      </w:tr>
      <w:tr w:rsidR="00772AAB" w:rsidRPr="00001A0F" w14:paraId="605ED8FC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A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B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gram</w:t>
            </w:r>
          </w:p>
        </w:tc>
      </w:tr>
      <w:tr w:rsidR="00772AAB" w:rsidRPr="00001A0F" w14:paraId="605ED8FF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D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loz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E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lozenge</w:t>
            </w:r>
          </w:p>
        </w:tc>
      </w:tr>
      <w:tr w:rsidR="00772AAB" w:rsidRPr="00001A0F" w14:paraId="605ED902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0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mmol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1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millimoles</w:t>
            </w:r>
            <w:proofErr w:type="spellEnd"/>
          </w:p>
        </w:tc>
      </w:tr>
      <w:tr w:rsidR="00772AAB" w:rsidRPr="00001A0F" w14:paraId="605ED905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3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part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4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particle</w:t>
            </w:r>
          </w:p>
        </w:tc>
      </w:tr>
      <w:tr w:rsidR="00772AAB" w:rsidRPr="00001A0F" w14:paraId="605ED908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6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ptch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7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patch</w:t>
            </w:r>
          </w:p>
        </w:tc>
      </w:tr>
      <w:tr w:rsidR="00772AAB" w:rsidRPr="00001A0F" w14:paraId="605ED90B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9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A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packet</w:t>
            </w:r>
          </w:p>
        </w:tc>
      </w:tr>
      <w:tr w:rsidR="00772AAB" w:rsidRPr="00001A0F" w14:paraId="605ED90E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C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pop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D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popsicle</w:t>
            </w:r>
          </w:p>
        </w:tc>
      </w:tr>
      <w:tr w:rsidR="00772AAB" w:rsidRPr="00001A0F" w14:paraId="605ED911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F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puff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10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puff</w:t>
            </w:r>
          </w:p>
        </w:tc>
      </w:tr>
      <w:tr w:rsidR="00772AAB" w:rsidRPr="00001A0F" w14:paraId="605ED914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12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spry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13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spray</w:t>
            </w:r>
          </w:p>
        </w:tc>
      </w:tr>
      <w:tr w:rsidR="00772AAB" w:rsidRPr="00001A0F" w14:paraId="605ED917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15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supp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16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suppository</w:t>
            </w:r>
          </w:p>
        </w:tc>
      </w:tr>
    </w:tbl>
    <w:p w14:paraId="605ED919" w14:textId="2EA6A8EE" w:rsidR="00772AAB" w:rsidRPr="002E18BE" w:rsidRDefault="00772AAB" w:rsidP="00772AAB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20" w:name="_Appendix-23:_Regimen_List"/>
      <w:bookmarkStart w:id="21" w:name="_Toc355706409"/>
      <w:bookmarkStart w:id="22" w:name="_Toc393794131"/>
      <w:bookmarkStart w:id="23" w:name="_GoBack"/>
      <w:bookmarkEnd w:id="20"/>
      <w:bookmarkEnd w:id="23"/>
      <w:r w:rsidRPr="002E18BE">
        <w:rPr>
          <w:rFonts w:cs="Arial"/>
          <w:color w:val="000000" w:themeColor="text1"/>
          <w:sz w:val="20"/>
          <w:szCs w:val="18"/>
        </w:rPr>
        <w:t>Appendix</w:t>
      </w:r>
      <w:r w:rsidR="002403F2">
        <w:rPr>
          <w:rFonts w:cs="Arial"/>
          <w:color w:val="000000" w:themeColor="text1"/>
          <w:sz w:val="20"/>
          <w:szCs w:val="18"/>
        </w:rPr>
        <w:t xml:space="preserve"> </w:t>
      </w:r>
      <w:r w:rsidR="00470D23">
        <w:rPr>
          <w:rFonts w:cs="Arial"/>
          <w:color w:val="000000" w:themeColor="text1"/>
          <w:sz w:val="20"/>
          <w:szCs w:val="18"/>
        </w:rPr>
        <w:t>-23</w:t>
      </w:r>
      <w:r w:rsidRPr="002E18BE">
        <w:rPr>
          <w:rFonts w:cs="Arial"/>
          <w:color w:val="000000" w:themeColor="text1"/>
          <w:sz w:val="20"/>
          <w:szCs w:val="18"/>
        </w:rPr>
        <w:t xml:space="preserve"> Regimen List</w:t>
      </w:r>
      <w:bookmarkEnd w:id="21"/>
      <w:bookmarkEnd w:id="22"/>
    </w:p>
    <w:p w14:paraId="0836279A" w14:textId="1BE03BF7" w:rsidR="000A7F81" w:rsidRPr="00001A0F" w:rsidRDefault="000A7F81" w:rsidP="000A7F81">
      <w:pPr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>A set of anti-cancer and supportive medications given during an active course of systemic chemotherapy that is named and defined in CCO's Provincial Formulary Regimen List</w:t>
      </w:r>
      <w:r w:rsidR="00C53E8A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25565AA0" w14:textId="77777777" w:rsidR="000A7F81" w:rsidRDefault="000A7F81" w:rsidP="000A7F81"/>
    <w:tbl>
      <w:tblPr>
        <w:tblW w:w="12040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0"/>
        <w:gridCol w:w="8280"/>
      </w:tblGrid>
      <w:tr w:rsidR="000A7F81" w14:paraId="769BAB2B" w14:textId="77777777" w:rsidTr="00D15123">
        <w:trPr>
          <w:trHeight w:val="322"/>
          <w:tblHeader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1E9E3" w14:textId="77777777" w:rsidR="000A7F81" w:rsidRPr="005861C1" w:rsidRDefault="000A7F81" w:rsidP="00D15123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 w:rsidRPr="005861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Regimen Name</w:t>
            </w:r>
          </w:p>
        </w:tc>
        <w:tc>
          <w:tcPr>
            <w:tcW w:w="8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68B52" w14:textId="77777777" w:rsidR="000A7F81" w:rsidRPr="005861C1" w:rsidRDefault="000A7F81" w:rsidP="00D15123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 w:rsidRPr="005861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</w:tr>
      <w:tr w:rsidR="000A6D3A" w14:paraId="4CF3E7DC" w14:textId="77777777" w:rsidTr="00D15123"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27D6B" w14:textId="317A5674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eastAsia="Arial" w:hAnsi="Arial" w:cs="Arial"/>
                <w:sz w:val="20"/>
                <w:szCs w:val="20"/>
              </w:rPr>
              <w:t>CIS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0A2D60">
              <w:rPr>
                <w:rFonts w:ascii="Arial" w:eastAsia="Arial" w:hAnsi="Arial" w:cs="Arial"/>
                <w:sz w:val="20"/>
                <w:szCs w:val="20"/>
              </w:rPr>
              <w:t>DOX-MTRX(HD)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241D1" w14:textId="4222F5E8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D22AA5">
              <w:rPr>
                <w:rFonts w:ascii="Arial" w:hAnsi="Arial" w:cs="Arial"/>
                <w:sz w:val="20"/>
                <w:szCs w:val="20"/>
              </w:rPr>
              <w:t>OSTEOGENIC SARCOMA (CISPLATIN,DOXORUBICIN,METHOTREXATE)</w:t>
            </w:r>
          </w:p>
        </w:tc>
      </w:tr>
      <w:tr w:rsidR="000A6D3A" w14:paraId="4E0B4B93" w14:textId="77777777" w:rsidTr="00D15123"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2C334" w14:textId="52408E43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CYCLTOPO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78B64" w14:textId="119E7709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SARCOMA OR NEUROBLASTOMA - TOPOTECAN, CYCLOPHOSPHAMIDE</w:t>
            </w:r>
          </w:p>
        </w:tc>
      </w:tr>
      <w:tr w:rsidR="000A6D3A" w14:paraId="4738637C" w14:textId="77777777" w:rsidTr="00D15123"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F34D9" w14:textId="07494DD1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DOCEGEMC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B38A2" w14:textId="223B1196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color w:val="000000"/>
                <w:sz w:val="20"/>
                <w:szCs w:val="20"/>
              </w:rPr>
              <w:t>GI,PANCREAS OR LUNG,NSCLC OR GU,BLADDER OR GYNECOLOGICAL OR BREAST OR HEMATOLOGY OR HEAD AND NECK OR SARCOMA - GEMCITABINE, DOCETAXEL</w:t>
            </w:r>
          </w:p>
        </w:tc>
      </w:tr>
      <w:tr w:rsidR="000A6D3A" w14:paraId="791835AC" w14:textId="77777777" w:rsidTr="00D15123"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D7492" w14:textId="4F1E65FB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DOXOIFOS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DEDCB" w14:textId="5C3B3AC1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SARCOMA OR GYNECOLOGICAL, IFOSFAMIDE-DOXORUBICIN (+ MESNA)</w:t>
            </w:r>
          </w:p>
        </w:tc>
      </w:tr>
      <w:tr w:rsidR="000A6D3A" w14:paraId="326B35D2" w14:textId="77777777" w:rsidTr="00D15123"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FF8C7" w14:textId="6749DF85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eastAsia="Arial" w:hAnsi="Arial" w:cs="Arial"/>
                <w:sz w:val="20"/>
                <w:szCs w:val="20"/>
              </w:rPr>
              <w:t>EPIRIFOS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7B659" w14:textId="1810D041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C7875">
              <w:rPr>
                <w:rFonts w:ascii="Arial" w:hAnsi="Arial" w:cs="Arial"/>
                <w:sz w:val="20"/>
                <w:szCs w:val="20"/>
              </w:rPr>
              <w:t>SOFT TISSUE SARCOMA (IFOSFAMIDE,EPIRUBICIN,MESNA)</w:t>
            </w:r>
          </w:p>
        </w:tc>
      </w:tr>
      <w:tr w:rsidR="000A6D3A" w14:paraId="75BA508F" w14:textId="77777777" w:rsidTr="00D15123"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C89B0" w14:textId="58120668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ETOPIFOS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AFAF4" w14:textId="1F75C12C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SARCOMA, IFOSFAMIDE-ETOPOSIDE (MAY USE MESNA)</w:t>
            </w:r>
          </w:p>
        </w:tc>
      </w:tr>
      <w:tr w:rsidR="000A6D3A" w14:paraId="33557858" w14:textId="77777777" w:rsidTr="00D15123"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169B3" w14:textId="03807773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GEMC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0B325" w14:textId="47D269A8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C7875">
              <w:rPr>
                <w:rFonts w:ascii="Arial" w:hAnsi="Arial" w:cs="Arial"/>
                <w:sz w:val="20"/>
                <w:szCs w:val="20"/>
              </w:rPr>
              <w:t>GI,PANCREAS OR LUNG,NSCLC OR GU,BLADDER OR GYNECOLOGICAL OR BREAST OR HEMATOLOGY OR HEAD AND NECK OR SARCOMA - GEMCITABINE</w:t>
            </w:r>
          </w:p>
        </w:tc>
      </w:tr>
      <w:tr w:rsidR="000A6D3A" w14:paraId="154F14E1" w14:textId="77777777" w:rsidTr="00D15123"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9818C" w14:textId="6E2C1E88" w:rsidR="000A6D3A" w:rsidRPr="005861C1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IFOS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B9D52" w14:textId="5C52016D" w:rsidR="000A6D3A" w:rsidRPr="005861C1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SARCOMA OR GYNECOLOGICAL OR GENITOURINARY, IFOSFAMIDE (+ MESNA)</w:t>
            </w:r>
          </w:p>
        </w:tc>
      </w:tr>
      <w:tr w:rsidR="000A6D3A" w14:paraId="4C3BA8B7" w14:textId="77777777" w:rsidTr="00D15123"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A9277" w14:textId="510D8ADD" w:rsidR="000A6D3A" w:rsidRPr="005861C1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MTRX(HD)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1D52B" w14:textId="0F951914" w:rsidR="000A6D3A" w:rsidRPr="005861C1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color w:val="000000"/>
                <w:sz w:val="20"/>
                <w:szCs w:val="20"/>
              </w:rPr>
              <w:t>GYNECOLOGICAL - GESTATIONAL TROPHOBLASTIC NEOPLASIA OR HEMATOLOGY OR SARCOMA OR UNKNOWN OR CNS, METHOTREXATE  (&gt; OR = 100MG/M2))</w:t>
            </w:r>
          </w:p>
        </w:tc>
      </w:tr>
      <w:tr w:rsidR="000A6D3A" w14:paraId="4D7C3500" w14:textId="77777777" w:rsidTr="00D15123"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E1FC3" w14:textId="65EFD11B" w:rsidR="000A6D3A" w:rsidRPr="005861C1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MTRXVINO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58495" w14:textId="3C35E588" w:rsidR="000A6D3A" w:rsidRPr="005861C1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SARCOMA -SOFT TISSUES, VINORELBINE - METHOTREXATE</w:t>
            </w:r>
          </w:p>
        </w:tc>
      </w:tr>
      <w:tr w:rsidR="000A6D3A" w14:paraId="7058EC4A" w14:textId="77777777" w:rsidTr="00D15123"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17E30" w14:textId="7AB35B62" w:rsidR="000A6D3A" w:rsidRPr="00C439C2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9C2">
              <w:rPr>
                <w:rFonts w:ascii="Arial" w:hAnsi="Arial" w:cs="Arial"/>
                <w:color w:val="000000"/>
                <w:sz w:val="20"/>
                <w:szCs w:val="20"/>
              </w:rPr>
              <w:t>MTRXVNBL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2CB95" w14:textId="4DC5BBA8" w:rsidR="000A6D3A" w:rsidRPr="00C439C2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3DD">
              <w:rPr>
                <w:rFonts w:ascii="Arial" w:hAnsi="Arial" w:cs="Arial"/>
                <w:color w:val="000000"/>
                <w:sz w:val="20"/>
                <w:szCs w:val="20"/>
              </w:rPr>
              <w:t>SARCOMA -SOFT TISSUES, VINBLASTINE - METHOTREXATE</w:t>
            </w:r>
          </w:p>
        </w:tc>
      </w:tr>
      <w:tr w:rsidR="000A6D3A" w14:paraId="2DF96CA5" w14:textId="77777777" w:rsidTr="00D15123"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7AA7D" w14:textId="35BCFC04" w:rsidR="000A6D3A" w:rsidRPr="00C439C2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9C2">
              <w:rPr>
                <w:rFonts w:ascii="Arial" w:hAnsi="Arial" w:cs="Arial"/>
                <w:color w:val="000000"/>
                <w:sz w:val="20"/>
                <w:szCs w:val="20"/>
              </w:rPr>
              <w:t>VAC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464BD" w14:textId="27A62700" w:rsidR="000A6D3A" w:rsidRPr="00C439C2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9C2">
              <w:rPr>
                <w:rFonts w:ascii="Arial" w:hAnsi="Arial" w:cs="Arial"/>
                <w:color w:val="000000"/>
                <w:sz w:val="20"/>
                <w:szCs w:val="20"/>
              </w:rPr>
              <w:t>GYNECOLOGIC SARCOMA (</w:t>
            </w:r>
            <w:proofErr w:type="spellStart"/>
            <w:r w:rsidRPr="00C439C2">
              <w:rPr>
                <w:rFonts w:ascii="Arial" w:hAnsi="Arial" w:cs="Arial"/>
                <w:color w:val="000000"/>
                <w:sz w:val="20"/>
                <w:szCs w:val="20"/>
              </w:rPr>
              <w:t>vinCRIStine</w:t>
            </w:r>
            <w:proofErr w:type="spellEnd"/>
            <w:r w:rsidRPr="00C439C2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439C2">
              <w:rPr>
                <w:rFonts w:ascii="Arial" w:hAnsi="Arial" w:cs="Arial"/>
                <w:color w:val="000000"/>
                <w:sz w:val="20"/>
                <w:szCs w:val="20"/>
              </w:rPr>
              <w:t>DOXOrubicin</w:t>
            </w:r>
            <w:proofErr w:type="spellEnd"/>
            <w:r w:rsidRPr="00C439C2">
              <w:rPr>
                <w:rFonts w:ascii="Arial" w:hAnsi="Arial" w:cs="Arial"/>
                <w:color w:val="000000"/>
                <w:sz w:val="20"/>
                <w:szCs w:val="20"/>
              </w:rPr>
              <w:t>; Cyclophosphamide)</w:t>
            </w:r>
          </w:p>
        </w:tc>
      </w:tr>
      <w:tr w:rsidR="000A6D3A" w14:paraId="45C709A7" w14:textId="77777777" w:rsidTr="00D15123"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6A301" w14:textId="2C32F196" w:rsidR="000A6D3A" w:rsidRPr="00C439C2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9C2">
              <w:rPr>
                <w:rFonts w:ascii="Arial" w:hAnsi="Arial" w:cs="Arial"/>
                <w:color w:val="000000"/>
                <w:sz w:val="20"/>
                <w:szCs w:val="20"/>
              </w:rPr>
              <w:t>CISPDOX-MTRX(HD)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851CD" w14:textId="396ABF04" w:rsidR="000A6D3A" w:rsidRPr="00C439C2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9C2">
              <w:rPr>
                <w:rFonts w:ascii="Arial" w:hAnsi="Arial" w:cs="Arial"/>
                <w:color w:val="000000"/>
                <w:sz w:val="20"/>
                <w:szCs w:val="20"/>
              </w:rPr>
              <w:t>OSTEOGENIC SARCOMA (CISPLATIN,DOXORUBICIN,METHOTREXATE)</w:t>
            </w:r>
          </w:p>
        </w:tc>
      </w:tr>
    </w:tbl>
    <w:p w14:paraId="04497AAE" w14:textId="77777777" w:rsidR="00350233" w:rsidRPr="00350233" w:rsidRDefault="00350233" w:rsidP="00350233">
      <w:pPr>
        <w:spacing w:after="200" w:line="360" w:lineRule="auto"/>
        <w:rPr>
          <w:rFonts w:ascii="Arial" w:hAnsi="Arial" w:cs="Arial"/>
          <w:color w:val="000000"/>
          <w:sz w:val="18"/>
          <w:szCs w:val="18"/>
        </w:rPr>
      </w:pPr>
    </w:p>
    <w:sectPr w:rsidR="00350233" w:rsidRPr="00350233" w:rsidSect="002403F2">
      <w:headerReference w:type="default" r:id="rId13"/>
      <w:pgSz w:w="15840" w:h="12240" w:orient="landscape"/>
      <w:pgMar w:top="450" w:right="1440" w:bottom="45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10343" w14:textId="77777777" w:rsidR="004564DE" w:rsidRDefault="004564DE" w:rsidP="00F665F6">
      <w:r>
        <w:separator/>
      </w:r>
    </w:p>
  </w:endnote>
  <w:endnote w:type="continuationSeparator" w:id="0">
    <w:p w14:paraId="73F5B495" w14:textId="77777777" w:rsidR="004564DE" w:rsidRDefault="004564DE" w:rsidP="00F6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EBCE6" w14:textId="77777777" w:rsidR="004564DE" w:rsidRDefault="004564DE" w:rsidP="00F665F6">
      <w:r>
        <w:separator/>
      </w:r>
    </w:p>
  </w:footnote>
  <w:footnote w:type="continuationSeparator" w:id="0">
    <w:p w14:paraId="13296713" w14:textId="77777777" w:rsidR="004564DE" w:rsidRDefault="004564DE" w:rsidP="00F66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C6449" w14:textId="5DA8D127" w:rsidR="004564DE" w:rsidRDefault="004564DE" w:rsidP="002E18BE">
    <w:pPr>
      <w:pStyle w:val="Header"/>
      <w:tabs>
        <w:tab w:val="clear" w:pos="9360"/>
        <w:tab w:val="left" w:pos="4680"/>
        <w:tab w:val="right" w:pos="129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CD097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C4D64"/>
    <w:multiLevelType w:val="hybridMultilevel"/>
    <w:tmpl w:val="579A2C0E"/>
    <w:lvl w:ilvl="0" w:tplc="FFEA75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D5F64"/>
    <w:multiLevelType w:val="hybridMultilevel"/>
    <w:tmpl w:val="B3E61D18"/>
    <w:lvl w:ilvl="0" w:tplc="CA1C24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03842"/>
    <w:multiLevelType w:val="hybridMultilevel"/>
    <w:tmpl w:val="5C26B638"/>
    <w:lvl w:ilvl="0" w:tplc="376819DE">
      <w:start w:val="1"/>
      <w:numFmt w:val="bullet"/>
      <w:pStyle w:val="CCOTabletex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44C2C"/>
    <w:multiLevelType w:val="hybridMultilevel"/>
    <w:tmpl w:val="E870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1CD8"/>
    <w:multiLevelType w:val="hybridMultilevel"/>
    <w:tmpl w:val="7AD4AF9C"/>
    <w:lvl w:ilvl="0" w:tplc="D58258A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962090"/>
    <w:multiLevelType w:val="hybridMultilevel"/>
    <w:tmpl w:val="D5BA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565A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256A0731"/>
    <w:multiLevelType w:val="hybridMultilevel"/>
    <w:tmpl w:val="183863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AF7C60"/>
    <w:multiLevelType w:val="hybridMultilevel"/>
    <w:tmpl w:val="A16071CE"/>
    <w:lvl w:ilvl="0" w:tplc="FE9084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B60FF5"/>
    <w:multiLevelType w:val="hybridMultilevel"/>
    <w:tmpl w:val="A2A89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D46EB3"/>
    <w:multiLevelType w:val="hybridMultilevel"/>
    <w:tmpl w:val="D8C82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92AD2"/>
    <w:multiLevelType w:val="hybridMultilevel"/>
    <w:tmpl w:val="6F64D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47FC8"/>
    <w:multiLevelType w:val="hybridMultilevel"/>
    <w:tmpl w:val="CFB2966C"/>
    <w:lvl w:ilvl="0" w:tplc="E996E8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D567CE"/>
    <w:multiLevelType w:val="hybridMultilevel"/>
    <w:tmpl w:val="DED41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9B3DBE"/>
    <w:multiLevelType w:val="hybridMultilevel"/>
    <w:tmpl w:val="B5EC8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4048B"/>
    <w:multiLevelType w:val="hybridMultilevel"/>
    <w:tmpl w:val="D64231B4"/>
    <w:lvl w:ilvl="0" w:tplc="985A54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5E3E31"/>
    <w:multiLevelType w:val="hybridMultilevel"/>
    <w:tmpl w:val="2B467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C04A7"/>
    <w:multiLevelType w:val="hybridMultilevel"/>
    <w:tmpl w:val="391AE8BE"/>
    <w:lvl w:ilvl="0" w:tplc="9A343D2A">
      <w:numFmt w:val="decimal"/>
      <w:pStyle w:val="RTsNormal001"/>
      <w:lvlText w:val=""/>
      <w:lvlJc w:val="left"/>
      <w:pPr>
        <w:tabs>
          <w:tab w:val="num" w:pos="360"/>
        </w:tabs>
      </w:pPr>
    </w:lvl>
    <w:lvl w:ilvl="1" w:tplc="04090019">
      <w:numFmt w:val="none"/>
      <w:lvlText w:val=""/>
      <w:lvlJc w:val="left"/>
      <w:pPr>
        <w:tabs>
          <w:tab w:val="num" w:pos="360"/>
        </w:tabs>
      </w:pPr>
    </w:lvl>
    <w:lvl w:ilvl="2" w:tplc="0409001B">
      <w:numFmt w:val="none"/>
      <w:lvlText w:val=""/>
      <w:lvlJc w:val="left"/>
      <w:pPr>
        <w:tabs>
          <w:tab w:val="num" w:pos="360"/>
        </w:tabs>
      </w:pPr>
    </w:lvl>
    <w:lvl w:ilvl="3" w:tplc="0409000F">
      <w:numFmt w:val="none"/>
      <w:lvlText w:val=""/>
      <w:lvlJc w:val="left"/>
      <w:pPr>
        <w:tabs>
          <w:tab w:val="num" w:pos="360"/>
        </w:tabs>
      </w:pPr>
    </w:lvl>
    <w:lvl w:ilvl="4" w:tplc="04090019">
      <w:numFmt w:val="none"/>
      <w:lvlText w:val=""/>
      <w:lvlJc w:val="left"/>
      <w:pPr>
        <w:tabs>
          <w:tab w:val="num" w:pos="360"/>
        </w:tabs>
      </w:pPr>
    </w:lvl>
    <w:lvl w:ilvl="5" w:tplc="0409001B">
      <w:numFmt w:val="none"/>
      <w:lvlText w:val=""/>
      <w:lvlJc w:val="left"/>
      <w:pPr>
        <w:tabs>
          <w:tab w:val="num" w:pos="360"/>
        </w:tabs>
      </w:pPr>
    </w:lvl>
    <w:lvl w:ilvl="6" w:tplc="0409000F">
      <w:numFmt w:val="none"/>
      <w:lvlText w:val=""/>
      <w:lvlJc w:val="left"/>
      <w:pPr>
        <w:tabs>
          <w:tab w:val="num" w:pos="360"/>
        </w:tabs>
      </w:pPr>
    </w:lvl>
    <w:lvl w:ilvl="7" w:tplc="04090019">
      <w:numFmt w:val="none"/>
      <w:lvlText w:val=""/>
      <w:lvlJc w:val="left"/>
      <w:pPr>
        <w:tabs>
          <w:tab w:val="num" w:pos="360"/>
        </w:tabs>
      </w:pPr>
    </w:lvl>
    <w:lvl w:ilvl="8" w:tplc="040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9"/>
  </w:num>
  <w:num w:numId="5">
    <w:abstractNumId w:val="2"/>
  </w:num>
  <w:num w:numId="6">
    <w:abstractNumId w:val="7"/>
  </w:num>
  <w:num w:numId="7">
    <w:abstractNumId w:val="18"/>
  </w:num>
  <w:num w:numId="8">
    <w:abstractNumId w:val="13"/>
  </w:num>
  <w:num w:numId="9">
    <w:abstractNumId w:val="1"/>
  </w:num>
  <w:num w:numId="10">
    <w:abstractNumId w:val="17"/>
  </w:num>
  <w:num w:numId="11">
    <w:abstractNumId w:val="6"/>
  </w:num>
  <w:num w:numId="12">
    <w:abstractNumId w:val="8"/>
  </w:num>
  <w:num w:numId="13">
    <w:abstractNumId w:val="12"/>
  </w:num>
  <w:num w:numId="14">
    <w:abstractNumId w:val="10"/>
  </w:num>
  <w:num w:numId="15">
    <w:abstractNumId w:val="14"/>
  </w:num>
  <w:num w:numId="16">
    <w:abstractNumId w:val="15"/>
  </w:num>
  <w:num w:numId="17">
    <w:abstractNumId w:val="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AB"/>
    <w:rsid w:val="000029F9"/>
    <w:rsid w:val="000165C9"/>
    <w:rsid w:val="00025855"/>
    <w:rsid w:val="00034074"/>
    <w:rsid w:val="00041AA6"/>
    <w:rsid w:val="00053FD0"/>
    <w:rsid w:val="00063701"/>
    <w:rsid w:val="0006604A"/>
    <w:rsid w:val="00070E88"/>
    <w:rsid w:val="00073D13"/>
    <w:rsid w:val="000875D7"/>
    <w:rsid w:val="000975A5"/>
    <w:rsid w:val="000A362C"/>
    <w:rsid w:val="000A6D3A"/>
    <w:rsid w:val="000A7F81"/>
    <w:rsid w:val="000B04E5"/>
    <w:rsid w:val="000B361C"/>
    <w:rsid w:val="000B422D"/>
    <w:rsid w:val="000B46A7"/>
    <w:rsid w:val="000C0346"/>
    <w:rsid w:val="000D2089"/>
    <w:rsid w:val="000D6AEF"/>
    <w:rsid w:val="000F193C"/>
    <w:rsid w:val="000F6B49"/>
    <w:rsid w:val="00110D0C"/>
    <w:rsid w:val="00120159"/>
    <w:rsid w:val="001217C7"/>
    <w:rsid w:val="00125D23"/>
    <w:rsid w:val="0013218C"/>
    <w:rsid w:val="001321DA"/>
    <w:rsid w:val="00134CAD"/>
    <w:rsid w:val="00143877"/>
    <w:rsid w:val="00157F3A"/>
    <w:rsid w:val="001622B0"/>
    <w:rsid w:val="001648EE"/>
    <w:rsid w:val="00171155"/>
    <w:rsid w:val="00177B8C"/>
    <w:rsid w:val="00181A09"/>
    <w:rsid w:val="001B329D"/>
    <w:rsid w:val="001D6D72"/>
    <w:rsid w:val="001D763F"/>
    <w:rsid w:val="001E1C7C"/>
    <w:rsid w:val="001E7B99"/>
    <w:rsid w:val="002003DE"/>
    <w:rsid w:val="00204CFB"/>
    <w:rsid w:val="00205C4D"/>
    <w:rsid w:val="002403F2"/>
    <w:rsid w:val="00253FCE"/>
    <w:rsid w:val="00254276"/>
    <w:rsid w:val="00256E58"/>
    <w:rsid w:val="002630F0"/>
    <w:rsid w:val="00266DBB"/>
    <w:rsid w:val="00281301"/>
    <w:rsid w:val="00284F83"/>
    <w:rsid w:val="0029775C"/>
    <w:rsid w:val="002B3A67"/>
    <w:rsid w:val="002B4D95"/>
    <w:rsid w:val="002C3629"/>
    <w:rsid w:val="002D714F"/>
    <w:rsid w:val="002E18BE"/>
    <w:rsid w:val="002E3868"/>
    <w:rsid w:val="002E670F"/>
    <w:rsid w:val="002F08CF"/>
    <w:rsid w:val="00300242"/>
    <w:rsid w:val="00350233"/>
    <w:rsid w:val="00350CCE"/>
    <w:rsid w:val="00367508"/>
    <w:rsid w:val="00375E54"/>
    <w:rsid w:val="00395FAF"/>
    <w:rsid w:val="003A1D7D"/>
    <w:rsid w:val="003B3CD4"/>
    <w:rsid w:val="003B430C"/>
    <w:rsid w:val="003B62CA"/>
    <w:rsid w:val="003C435F"/>
    <w:rsid w:val="003D638E"/>
    <w:rsid w:val="003D64BA"/>
    <w:rsid w:val="003F2679"/>
    <w:rsid w:val="003F2995"/>
    <w:rsid w:val="00403510"/>
    <w:rsid w:val="0042649D"/>
    <w:rsid w:val="0043313F"/>
    <w:rsid w:val="00443B9B"/>
    <w:rsid w:val="00443D68"/>
    <w:rsid w:val="004564DE"/>
    <w:rsid w:val="00461A2A"/>
    <w:rsid w:val="00470D23"/>
    <w:rsid w:val="00473E9D"/>
    <w:rsid w:val="00490675"/>
    <w:rsid w:val="00494F80"/>
    <w:rsid w:val="00497FBA"/>
    <w:rsid w:val="004A3564"/>
    <w:rsid w:val="004A6E70"/>
    <w:rsid w:val="004B0A9A"/>
    <w:rsid w:val="004D7D67"/>
    <w:rsid w:val="004F1A07"/>
    <w:rsid w:val="005022ED"/>
    <w:rsid w:val="00530D7F"/>
    <w:rsid w:val="00532578"/>
    <w:rsid w:val="00536DC0"/>
    <w:rsid w:val="00563080"/>
    <w:rsid w:val="005633EB"/>
    <w:rsid w:val="00583944"/>
    <w:rsid w:val="005861C1"/>
    <w:rsid w:val="005915EB"/>
    <w:rsid w:val="005A6F1C"/>
    <w:rsid w:val="005E08DA"/>
    <w:rsid w:val="005F25C7"/>
    <w:rsid w:val="00620C00"/>
    <w:rsid w:val="00623AEC"/>
    <w:rsid w:val="006277D9"/>
    <w:rsid w:val="006352B8"/>
    <w:rsid w:val="00636EFE"/>
    <w:rsid w:val="00637139"/>
    <w:rsid w:val="006377A5"/>
    <w:rsid w:val="00645FE3"/>
    <w:rsid w:val="006757FC"/>
    <w:rsid w:val="006866CB"/>
    <w:rsid w:val="006952C6"/>
    <w:rsid w:val="006978EE"/>
    <w:rsid w:val="006A283E"/>
    <w:rsid w:val="006B2DF0"/>
    <w:rsid w:val="006C3151"/>
    <w:rsid w:val="006C3BFB"/>
    <w:rsid w:val="006D67CB"/>
    <w:rsid w:val="0070675A"/>
    <w:rsid w:val="0071015F"/>
    <w:rsid w:val="00721436"/>
    <w:rsid w:val="007215D6"/>
    <w:rsid w:val="00725354"/>
    <w:rsid w:val="00745E60"/>
    <w:rsid w:val="00767A0E"/>
    <w:rsid w:val="00767DB3"/>
    <w:rsid w:val="00772AAB"/>
    <w:rsid w:val="00792DA4"/>
    <w:rsid w:val="007B016F"/>
    <w:rsid w:val="007B6766"/>
    <w:rsid w:val="007C61C4"/>
    <w:rsid w:val="007C7A56"/>
    <w:rsid w:val="007D0303"/>
    <w:rsid w:val="007D35E3"/>
    <w:rsid w:val="007E2487"/>
    <w:rsid w:val="007E2E08"/>
    <w:rsid w:val="00801104"/>
    <w:rsid w:val="0080298A"/>
    <w:rsid w:val="00813624"/>
    <w:rsid w:val="00825106"/>
    <w:rsid w:val="008310C5"/>
    <w:rsid w:val="00837210"/>
    <w:rsid w:val="00852638"/>
    <w:rsid w:val="008572C1"/>
    <w:rsid w:val="0086734E"/>
    <w:rsid w:val="00872C17"/>
    <w:rsid w:val="008B36E5"/>
    <w:rsid w:val="008B4E43"/>
    <w:rsid w:val="008E0B6C"/>
    <w:rsid w:val="008E0CD8"/>
    <w:rsid w:val="00912E32"/>
    <w:rsid w:val="009250B6"/>
    <w:rsid w:val="00937E02"/>
    <w:rsid w:val="00945971"/>
    <w:rsid w:val="00947BA0"/>
    <w:rsid w:val="00951964"/>
    <w:rsid w:val="00956678"/>
    <w:rsid w:val="009620C4"/>
    <w:rsid w:val="00966F0F"/>
    <w:rsid w:val="00981427"/>
    <w:rsid w:val="009C0DF8"/>
    <w:rsid w:val="009D6996"/>
    <w:rsid w:val="009F1377"/>
    <w:rsid w:val="009F616D"/>
    <w:rsid w:val="009F7F12"/>
    <w:rsid w:val="00A1260C"/>
    <w:rsid w:val="00A21CF3"/>
    <w:rsid w:val="00A27795"/>
    <w:rsid w:val="00A51591"/>
    <w:rsid w:val="00A618B6"/>
    <w:rsid w:val="00A75F2E"/>
    <w:rsid w:val="00AC38A0"/>
    <w:rsid w:val="00AC4851"/>
    <w:rsid w:val="00AC4AF0"/>
    <w:rsid w:val="00AC4F71"/>
    <w:rsid w:val="00AC4FA7"/>
    <w:rsid w:val="00AC7A88"/>
    <w:rsid w:val="00AD7E25"/>
    <w:rsid w:val="00AE051D"/>
    <w:rsid w:val="00AE137B"/>
    <w:rsid w:val="00AE5085"/>
    <w:rsid w:val="00AF278F"/>
    <w:rsid w:val="00B015BA"/>
    <w:rsid w:val="00B0695F"/>
    <w:rsid w:val="00B17BC8"/>
    <w:rsid w:val="00B35EF2"/>
    <w:rsid w:val="00B4757C"/>
    <w:rsid w:val="00B60152"/>
    <w:rsid w:val="00B658C7"/>
    <w:rsid w:val="00B748A0"/>
    <w:rsid w:val="00B8413F"/>
    <w:rsid w:val="00BA376C"/>
    <w:rsid w:val="00BA63F2"/>
    <w:rsid w:val="00BB7A43"/>
    <w:rsid w:val="00BD364B"/>
    <w:rsid w:val="00BD3C27"/>
    <w:rsid w:val="00BD6F17"/>
    <w:rsid w:val="00BE031A"/>
    <w:rsid w:val="00BF7C1D"/>
    <w:rsid w:val="00C02B29"/>
    <w:rsid w:val="00C04513"/>
    <w:rsid w:val="00C11DB3"/>
    <w:rsid w:val="00C23520"/>
    <w:rsid w:val="00C30C69"/>
    <w:rsid w:val="00C4094A"/>
    <w:rsid w:val="00C439C2"/>
    <w:rsid w:val="00C53E8A"/>
    <w:rsid w:val="00C578D9"/>
    <w:rsid w:val="00C64171"/>
    <w:rsid w:val="00C6567F"/>
    <w:rsid w:val="00C832AE"/>
    <w:rsid w:val="00CA5A5A"/>
    <w:rsid w:val="00CB0782"/>
    <w:rsid w:val="00CB75DA"/>
    <w:rsid w:val="00CD6B58"/>
    <w:rsid w:val="00CE238E"/>
    <w:rsid w:val="00CE5A5E"/>
    <w:rsid w:val="00CF1FB4"/>
    <w:rsid w:val="00D003FD"/>
    <w:rsid w:val="00D0746D"/>
    <w:rsid w:val="00D15123"/>
    <w:rsid w:val="00D2135E"/>
    <w:rsid w:val="00D36602"/>
    <w:rsid w:val="00D41550"/>
    <w:rsid w:val="00D574A4"/>
    <w:rsid w:val="00D617C3"/>
    <w:rsid w:val="00D63B6D"/>
    <w:rsid w:val="00D759AA"/>
    <w:rsid w:val="00D96D58"/>
    <w:rsid w:val="00D97CB4"/>
    <w:rsid w:val="00DB1624"/>
    <w:rsid w:val="00DB1F62"/>
    <w:rsid w:val="00DC3FFB"/>
    <w:rsid w:val="00DD6227"/>
    <w:rsid w:val="00DD6982"/>
    <w:rsid w:val="00DE1BF3"/>
    <w:rsid w:val="00DE26CA"/>
    <w:rsid w:val="00DE475A"/>
    <w:rsid w:val="00DF2135"/>
    <w:rsid w:val="00E03B4F"/>
    <w:rsid w:val="00E1486F"/>
    <w:rsid w:val="00E148F8"/>
    <w:rsid w:val="00E17FB3"/>
    <w:rsid w:val="00E445CA"/>
    <w:rsid w:val="00E54BF1"/>
    <w:rsid w:val="00E6351B"/>
    <w:rsid w:val="00E7483B"/>
    <w:rsid w:val="00EB0D84"/>
    <w:rsid w:val="00EB78E8"/>
    <w:rsid w:val="00EC08C0"/>
    <w:rsid w:val="00EC1693"/>
    <w:rsid w:val="00EC25AF"/>
    <w:rsid w:val="00EE4E3B"/>
    <w:rsid w:val="00EE5795"/>
    <w:rsid w:val="00EE6620"/>
    <w:rsid w:val="00EE689A"/>
    <w:rsid w:val="00EE6EAA"/>
    <w:rsid w:val="00EF5CBE"/>
    <w:rsid w:val="00F040E0"/>
    <w:rsid w:val="00F074F2"/>
    <w:rsid w:val="00F3525B"/>
    <w:rsid w:val="00F41989"/>
    <w:rsid w:val="00F50AC1"/>
    <w:rsid w:val="00F665F6"/>
    <w:rsid w:val="00F9021A"/>
    <w:rsid w:val="00F94318"/>
    <w:rsid w:val="00F9628A"/>
    <w:rsid w:val="00FB0784"/>
    <w:rsid w:val="00FB2C3A"/>
    <w:rsid w:val="00FD43BC"/>
    <w:rsid w:val="00FD5605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5ECAC1"/>
  <w15:docId w15:val="{C8728BF6-F7CE-4FCB-88EF-98AA7EB4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2AA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72A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72AAB"/>
    <w:pPr>
      <w:keepNext/>
      <w:spacing w:before="240" w:after="60" w:line="276" w:lineRule="auto"/>
      <w:outlineLvl w:val="2"/>
    </w:pPr>
    <w:rPr>
      <w:rFonts w:ascii="Arial" w:hAnsi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772AA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72AAB"/>
    <w:pPr>
      <w:tabs>
        <w:tab w:val="num" w:pos="1818"/>
      </w:tabs>
      <w:spacing w:before="240" w:after="60"/>
      <w:ind w:left="181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2AAB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72AA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72AA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72AA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AAB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rsid w:val="00772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72AAB"/>
    <w:rPr>
      <w:rFonts w:ascii="Arial" w:eastAsia="Times New Roman" w:hAnsi="Arial" w:cs="Times New Roman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772AA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72AA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72AA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72AA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72AA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72AAB"/>
    <w:rPr>
      <w:rFonts w:ascii="Arial" w:eastAsia="Times New Roman" w:hAnsi="Arial" w:cs="Arial"/>
    </w:rPr>
  </w:style>
  <w:style w:type="paragraph" w:styleId="NoSpacing">
    <w:name w:val="No Spacing"/>
    <w:link w:val="NoSpacingChar"/>
    <w:uiPriority w:val="1"/>
    <w:qFormat/>
    <w:rsid w:val="00772AA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772AAB"/>
    <w:pPr>
      <w:ind w:left="720"/>
      <w:contextualSpacing/>
    </w:pPr>
  </w:style>
  <w:style w:type="paragraph" w:styleId="BodyText">
    <w:name w:val="Body Text"/>
    <w:aliases w:val="body text"/>
    <w:basedOn w:val="Normal"/>
    <w:link w:val="BodyTextChar"/>
    <w:unhideWhenUsed/>
    <w:rsid w:val="00772AAB"/>
    <w:pPr>
      <w:spacing w:after="120"/>
    </w:pPr>
  </w:style>
  <w:style w:type="character" w:customStyle="1" w:styleId="BodyTextChar">
    <w:name w:val="Body Text Char"/>
    <w:aliases w:val="body text Char"/>
    <w:basedOn w:val="DefaultParagraphFont"/>
    <w:link w:val="BodyText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rsid w:val="00772AAB"/>
    <w:pPr>
      <w:numPr>
        <w:numId w:val="1"/>
      </w:numPr>
      <w:spacing w:before="60" w:after="120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72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2AAB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772AAB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772AAB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772AAB"/>
    <w:pPr>
      <w:tabs>
        <w:tab w:val="left" w:pos="1100"/>
        <w:tab w:val="right" w:leader="dot" w:pos="8636"/>
      </w:tabs>
      <w:spacing w:after="100"/>
      <w:ind w:left="720"/>
    </w:pPr>
  </w:style>
  <w:style w:type="character" w:styleId="Hyperlink">
    <w:name w:val="Hyperlink"/>
    <w:basedOn w:val="DefaultParagraphFont"/>
    <w:uiPriority w:val="99"/>
    <w:unhideWhenUsed/>
    <w:rsid w:val="00772A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2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nhideWhenUsed/>
    <w:rsid w:val="00772AAB"/>
    <w:rPr>
      <w:sz w:val="20"/>
    </w:rPr>
  </w:style>
  <w:style w:type="character" w:styleId="CommentReference">
    <w:name w:val="annotation reference"/>
    <w:basedOn w:val="DefaultParagraphFont"/>
    <w:rsid w:val="00772A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2A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2A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72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72AA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qFormat/>
    <w:rsid w:val="00772AAB"/>
    <w:rPr>
      <w:b/>
      <w:bCs/>
    </w:rPr>
  </w:style>
  <w:style w:type="character" w:styleId="FollowedHyperlink">
    <w:name w:val="FollowedHyperlink"/>
    <w:basedOn w:val="DefaultParagraphFont"/>
    <w:uiPriority w:val="99"/>
    <w:rsid w:val="00772AAB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772AAB"/>
    <w:rPr>
      <w:i/>
      <w:iCs/>
    </w:rPr>
  </w:style>
  <w:style w:type="paragraph" w:customStyle="1" w:styleId="StyleHeading2NotItalic">
    <w:name w:val="Style Heading 2 + Not Italic"/>
    <w:basedOn w:val="Heading2"/>
    <w:rsid w:val="00772AAB"/>
    <w:pPr>
      <w:keepLines w:val="0"/>
      <w:tabs>
        <w:tab w:val="left" w:pos="720"/>
      </w:tabs>
      <w:spacing w:before="240" w:after="60"/>
    </w:pPr>
    <w:rPr>
      <w:rFonts w:ascii="Arial" w:eastAsia="Times New Roman" w:hAnsi="Arial" w:cs="Arial"/>
      <w:color w:val="auto"/>
      <w:sz w:val="28"/>
      <w:szCs w:val="28"/>
      <w:lang w:val="en-CA"/>
    </w:rPr>
  </w:style>
  <w:style w:type="paragraph" w:styleId="TOC2">
    <w:name w:val="toc 2"/>
    <w:basedOn w:val="Normal"/>
    <w:next w:val="Normal"/>
    <w:autoRedefine/>
    <w:uiPriority w:val="39"/>
    <w:rsid w:val="00772AAB"/>
    <w:pPr>
      <w:spacing w:after="100"/>
      <w:ind w:left="240"/>
    </w:pPr>
  </w:style>
  <w:style w:type="paragraph" w:customStyle="1" w:styleId="ms-rtefontface-1">
    <w:name w:val="ms-rtefontface-1"/>
    <w:basedOn w:val="Normal"/>
    <w:rsid w:val="00772AAB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Default">
    <w:name w:val="Default"/>
    <w:rsid w:val="00772A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772AAB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AAB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772AAB"/>
    <w:rPr>
      <w:vertAlign w:val="superscript"/>
    </w:rPr>
  </w:style>
  <w:style w:type="paragraph" w:customStyle="1" w:styleId="FrontPageInfo">
    <w:name w:val="Front Page Info"/>
    <w:basedOn w:val="Normal"/>
    <w:rsid w:val="00772AAB"/>
    <w:pPr>
      <w:tabs>
        <w:tab w:val="right" w:pos="5760"/>
        <w:tab w:val="left" w:pos="6480"/>
      </w:tabs>
      <w:jc w:val="both"/>
    </w:pPr>
    <w:rPr>
      <w:rFonts w:ascii="Arial" w:hAnsi="Arial"/>
      <w:szCs w:val="20"/>
    </w:rPr>
  </w:style>
  <w:style w:type="paragraph" w:customStyle="1" w:styleId="Title-Major">
    <w:name w:val="Title-Major"/>
    <w:basedOn w:val="Title"/>
    <w:rsid w:val="00772AAB"/>
    <w:pPr>
      <w:keepLines/>
      <w:pBdr>
        <w:bottom w:val="none" w:sz="0" w:space="0" w:color="auto"/>
      </w:pBdr>
      <w:spacing w:after="120"/>
      <w:ind w:left="2520" w:right="720"/>
      <w:contextualSpacing w:val="0"/>
    </w:pPr>
    <w:rPr>
      <w:rFonts w:ascii="Book Antiqua" w:eastAsia="Times New Roman" w:hAnsi="Book Antiqua" w:cs="Times New Roman"/>
      <w:smallCaps/>
      <w:color w:val="auto"/>
      <w:spacing w:val="0"/>
      <w:kern w:val="0"/>
      <w:sz w:val="48"/>
      <w:szCs w:val="24"/>
    </w:rPr>
  </w:style>
  <w:style w:type="paragraph" w:customStyle="1" w:styleId="CCOTabletextbullet">
    <w:name w:val="CCO Table text bullet"/>
    <w:basedOn w:val="Normal"/>
    <w:rsid w:val="00772AAB"/>
    <w:pPr>
      <w:numPr>
        <w:numId w:val="2"/>
      </w:numPr>
      <w:spacing w:before="40" w:after="40"/>
    </w:pPr>
    <w:rPr>
      <w:sz w:val="18"/>
    </w:rPr>
  </w:style>
  <w:style w:type="paragraph" w:styleId="Title">
    <w:name w:val="Title"/>
    <w:basedOn w:val="Normal"/>
    <w:next w:val="Normal"/>
    <w:link w:val="TitleChar"/>
    <w:qFormat/>
    <w:rsid w:val="00772A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72A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xt">
    <w:name w:val="Text"/>
    <w:basedOn w:val="Normal"/>
    <w:link w:val="TextChar"/>
    <w:rsid w:val="00772AAB"/>
    <w:pPr>
      <w:ind w:left="1440"/>
    </w:pPr>
    <w:rPr>
      <w:sz w:val="22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772AAB"/>
    <w:pPr>
      <w:widowControl w:val="0"/>
      <w:spacing w:after="60" w:line="240" w:lineRule="atLeast"/>
      <w:jc w:val="center"/>
    </w:pPr>
    <w:rPr>
      <w:rFonts w:ascii="Arial" w:hAnsi="Arial"/>
      <w:i/>
      <w:sz w:val="36"/>
      <w:szCs w:val="20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772AAB"/>
    <w:rPr>
      <w:rFonts w:ascii="Arial" w:eastAsia="Times New Roman" w:hAnsi="Arial" w:cs="Times New Roman"/>
      <w:i/>
      <w:sz w:val="36"/>
      <w:szCs w:val="20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772AAB"/>
    <w:rPr>
      <w:rFonts w:ascii="Calibri" w:eastAsia="Calibri" w:hAnsi="Calibri" w:cs="Times New Roman"/>
    </w:rPr>
  </w:style>
  <w:style w:type="character" w:customStyle="1" w:styleId="TextChar">
    <w:name w:val="Text Char"/>
    <w:link w:val="Text"/>
    <w:rsid w:val="00772AAB"/>
    <w:rPr>
      <w:rFonts w:ascii="Times New Roman" w:eastAsia="Times New Roman" w:hAnsi="Times New Roman" w:cs="Times New Roman"/>
      <w:szCs w:val="20"/>
    </w:rPr>
  </w:style>
  <w:style w:type="paragraph" w:customStyle="1" w:styleId="TableContents">
    <w:name w:val="Table Contents"/>
    <w:basedOn w:val="BodyText"/>
    <w:rsid w:val="00772AAB"/>
    <w:pPr>
      <w:widowControl w:val="0"/>
      <w:suppressAutoHyphens/>
      <w:spacing w:after="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paragraph" w:styleId="BodyTextIndent">
    <w:name w:val="Body Text Indent"/>
    <w:basedOn w:val="Normal"/>
    <w:link w:val="BodyTextIndentChar"/>
    <w:rsid w:val="00772AAB"/>
    <w:pPr>
      <w:spacing w:after="120"/>
      <w:ind w:left="360"/>
    </w:pPr>
    <w:rPr>
      <w:rFonts w:ascii="Arial" w:hAnsi="Arial"/>
      <w:sz w:val="20"/>
      <w:szCs w:val="20"/>
      <w:lang w:val="en-CA"/>
    </w:rPr>
  </w:style>
  <w:style w:type="character" w:customStyle="1" w:styleId="BodyTextIndentChar">
    <w:name w:val="Body Text Indent Char"/>
    <w:basedOn w:val="DefaultParagraphFont"/>
    <w:link w:val="BodyTextIndent"/>
    <w:rsid w:val="00772AAB"/>
    <w:rPr>
      <w:rFonts w:ascii="Arial" w:eastAsia="Times New Roman" w:hAnsi="Arial" w:cs="Times New Roman"/>
      <w:sz w:val="20"/>
      <w:szCs w:val="20"/>
      <w:lang w:val="en-CA"/>
    </w:rPr>
  </w:style>
  <w:style w:type="paragraph" w:customStyle="1" w:styleId="Checklist">
    <w:name w:val="Checklist"/>
    <w:basedOn w:val="Normal"/>
    <w:rsid w:val="00772AAB"/>
    <w:pPr>
      <w:keepLines/>
      <w:spacing w:before="60" w:after="60" w:line="276" w:lineRule="auto"/>
      <w:ind w:left="3427" w:hanging="547"/>
    </w:pPr>
    <w:rPr>
      <w:rFonts w:ascii="Calibri" w:eastAsia="Calibri" w:hAnsi="Calibri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rsid w:val="00772AAB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772AAB"/>
    <w:rPr>
      <w:rFonts w:ascii="Courier New" w:eastAsia="Times New Roman" w:hAnsi="Courier New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772AAB"/>
    <w:pPr>
      <w:spacing w:before="60" w:after="60"/>
    </w:pPr>
    <w:rPr>
      <w:b/>
      <w:bCs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772AAB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772AAB"/>
  </w:style>
  <w:style w:type="paragraph" w:styleId="DocumentMap">
    <w:name w:val="Document Map"/>
    <w:basedOn w:val="Normal"/>
    <w:link w:val="DocumentMapChar"/>
    <w:rsid w:val="00772A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772AAB"/>
    <w:rPr>
      <w:rFonts w:ascii="Tahoma" w:eastAsia="Times New Roman" w:hAnsi="Tahoma" w:cs="Tahoma"/>
      <w:sz w:val="20"/>
      <w:szCs w:val="20"/>
      <w:shd w:val="clear" w:color="auto" w:fill="000080"/>
    </w:rPr>
  </w:style>
  <w:style w:type="numbering" w:styleId="111111">
    <w:name w:val="Outline List 2"/>
    <w:basedOn w:val="NoList"/>
    <w:rsid w:val="00772AAB"/>
    <w:pPr>
      <w:numPr>
        <w:numId w:val="6"/>
      </w:numPr>
    </w:pPr>
  </w:style>
  <w:style w:type="paragraph" w:styleId="TOC4">
    <w:name w:val="toc 4"/>
    <w:basedOn w:val="Normal"/>
    <w:next w:val="Normal"/>
    <w:autoRedefine/>
    <w:rsid w:val="00772AAB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772AAB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772AAB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772AAB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772AAB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772AAB"/>
    <w:pPr>
      <w:ind w:left="1920"/>
    </w:pPr>
    <w:rPr>
      <w:sz w:val="18"/>
      <w:szCs w:val="18"/>
    </w:rPr>
  </w:style>
  <w:style w:type="paragraph" w:customStyle="1" w:styleId="xl65">
    <w:name w:val="xl65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CA" w:eastAsia="en-CA"/>
    </w:rPr>
  </w:style>
  <w:style w:type="paragraph" w:customStyle="1" w:styleId="xl66">
    <w:name w:val="xl66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CA" w:eastAsia="en-CA"/>
    </w:rPr>
  </w:style>
  <w:style w:type="paragraph" w:customStyle="1" w:styleId="xl67">
    <w:name w:val="xl67"/>
    <w:basedOn w:val="Normal"/>
    <w:rsid w:val="00772AAB"/>
    <w:pPr>
      <w:spacing w:before="100" w:beforeAutospacing="1" w:after="100" w:afterAutospacing="1"/>
      <w:textAlignment w:val="center"/>
    </w:pPr>
    <w:rPr>
      <w:color w:val="000000"/>
      <w:sz w:val="16"/>
      <w:szCs w:val="16"/>
      <w:lang w:val="en-CA" w:eastAsia="en-CA"/>
    </w:rPr>
  </w:style>
  <w:style w:type="table" w:styleId="LightShading">
    <w:name w:val="Light Shading"/>
    <w:basedOn w:val="TableNormal"/>
    <w:uiPriority w:val="60"/>
    <w:rsid w:val="00772AA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xl68">
    <w:name w:val="xl6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"/>
    <w:rsid w:val="00772AAB"/>
    <w:pP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85">
    <w:name w:val="xl85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al"/>
    <w:rsid w:val="00772AAB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1">
    <w:name w:val="xl9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u w:val="single"/>
    </w:rPr>
  </w:style>
  <w:style w:type="paragraph" w:customStyle="1" w:styleId="xl95">
    <w:name w:val="xl9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8">
    <w:name w:val="xl9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772AAB"/>
    <w:pP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2">
    <w:name w:val="xl102"/>
    <w:basedOn w:val="Normal"/>
    <w:rsid w:val="00772AAB"/>
    <w:pP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3">
    <w:name w:val="xl103"/>
    <w:basedOn w:val="Normal"/>
    <w:rsid w:val="00772AAB"/>
    <w:pP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Char">
    <w:name w:val="Char"/>
    <w:basedOn w:val="Normal"/>
    <w:autoRedefine/>
    <w:semiHidden/>
    <w:rsid w:val="00772AAB"/>
    <w:pPr>
      <w:spacing w:after="120" w:line="260" w:lineRule="exact"/>
      <w:ind w:left="58"/>
    </w:pPr>
    <w:rPr>
      <w:rFonts w:ascii="Arial" w:hAnsi="Arial" w:cs="Arial"/>
      <w:sz w:val="18"/>
      <w:szCs w:val="20"/>
    </w:rPr>
  </w:style>
  <w:style w:type="paragraph" w:customStyle="1" w:styleId="Char1">
    <w:name w:val="Char1"/>
    <w:basedOn w:val="Normal"/>
    <w:rsid w:val="00772AAB"/>
    <w:pPr>
      <w:widowControl w:val="0"/>
      <w:spacing w:before="60" w:after="60"/>
    </w:pPr>
    <w:rPr>
      <w:rFonts w:ascii="Arial" w:hAnsi="Arial" w:cs="Arial"/>
      <w:b/>
      <w:sz w:val="20"/>
      <w:szCs w:val="20"/>
    </w:rPr>
  </w:style>
  <w:style w:type="paragraph" w:customStyle="1" w:styleId="numbered">
    <w:name w:val="numbered"/>
    <w:basedOn w:val="Normal"/>
    <w:rsid w:val="00772AAB"/>
    <w:pPr>
      <w:spacing w:after="180" w:line="360" w:lineRule="auto"/>
    </w:pPr>
    <w:rPr>
      <w:rFonts w:ascii="Verdana" w:hAnsi="Verdana" w:cs="Arial"/>
      <w:color w:val="000000"/>
      <w:sz w:val="20"/>
      <w:szCs w:val="20"/>
    </w:rPr>
  </w:style>
  <w:style w:type="paragraph" w:customStyle="1" w:styleId="special">
    <w:name w:val="special"/>
    <w:basedOn w:val="Normal"/>
    <w:rsid w:val="00772AAB"/>
    <w:pPr>
      <w:pBdr>
        <w:top w:val="dotted" w:sz="12" w:space="0" w:color="353A72"/>
        <w:left w:val="dotted" w:sz="12" w:space="0" w:color="353A72"/>
        <w:bottom w:val="dotted" w:sz="12" w:space="0" w:color="353A72"/>
        <w:right w:val="dotted" w:sz="12" w:space="0" w:color="353A72"/>
      </w:pBdr>
      <w:shd w:val="clear" w:color="auto" w:fill="BBBEDF"/>
      <w:spacing w:after="200" w:line="360" w:lineRule="auto"/>
      <w:ind w:left="2000" w:right="2000"/>
    </w:pPr>
    <w:rPr>
      <w:rFonts w:ascii="Arial" w:hAnsi="Arial" w:cs="Arial"/>
      <w:color w:val="000000"/>
      <w:sz w:val="20"/>
      <w:szCs w:val="20"/>
    </w:rPr>
  </w:style>
  <w:style w:type="paragraph" w:customStyle="1" w:styleId="updated">
    <w:name w:val="updated"/>
    <w:basedOn w:val="Normal"/>
    <w:rsid w:val="00772AAB"/>
    <w:pPr>
      <w:spacing w:before="100" w:after="100" w:line="360" w:lineRule="auto"/>
      <w:jc w:val="right"/>
    </w:pPr>
    <w:rPr>
      <w:rFonts w:ascii="Arial" w:hAnsi="Arial" w:cs="Arial"/>
      <w:b/>
      <w:bCs/>
      <w:color w:val="E86B1E"/>
      <w:sz w:val="16"/>
      <w:szCs w:val="16"/>
    </w:rPr>
  </w:style>
  <w:style w:type="paragraph" w:customStyle="1" w:styleId="questions">
    <w:name w:val="questions"/>
    <w:basedOn w:val="Normal"/>
    <w:rsid w:val="00772AAB"/>
    <w:pPr>
      <w:spacing w:after="200" w:line="360" w:lineRule="auto"/>
    </w:pPr>
    <w:rPr>
      <w:rFonts w:ascii="Arial" w:hAnsi="Arial" w:cs="Arial"/>
      <w:color w:val="353A72"/>
      <w:sz w:val="22"/>
      <w:szCs w:val="22"/>
    </w:rPr>
  </w:style>
  <w:style w:type="paragraph" w:customStyle="1" w:styleId="strikethrough">
    <w:name w:val="strikethrough"/>
    <w:basedOn w:val="Normal"/>
    <w:rsid w:val="00772AAB"/>
    <w:pPr>
      <w:spacing w:after="200" w:line="360" w:lineRule="auto"/>
    </w:pPr>
    <w:rPr>
      <w:rFonts w:ascii="Arial" w:hAnsi="Arial" w:cs="Arial"/>
      <w:strike/>
      <w:color w:val="000000"/>
      <w:sz w:val="16"/>
      <w:szCs w:val="16"/>
    </w:rPr>
  </w:style>
  <w:style w:type="paragraph" w:customStyle="1" w:styleId="style1">
    <w:name w:val="style1"/>
    <w:basedOn w:val="Normal"/>
    <w:rsid w:val="00772AAB"/>
    <w:pPr>
      <w:spacing w:after="200" w:line="360" w:lineRule="auto"/>
    </w:pPr>
    <w:rPr>
      <w:rFonts w:ascii="Verdana" w:hAnsi="Verdana" w:cs="Arial"/>
      <w:color w:val="000000"/>
      <w:sz w:val="18"/>
      <w:szCs w:val="18"/>
    </w:rPr>
  </w:style>
  <w:style w:type="paragraph" w:customStyle="1" w:styleId="style3">
    <w:name w:val="style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style4">
    <w:name w:val="style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14"/>
      <w:szCs w:val="14"/>
    </w:rPr>
  </w:style>
  <w:style w:type="character" w:customStyle="1" w:styleId="expandtext">
    <w:name w:val="expandtext"/>
    <w:rsid w:val="00772AAB"/>
    <w:rPr>
      <w:rFonts w:ascii="Verdana" w:hAnsi="Verdana" w:hint="default"/>
      <w:sz w:val="16"/>
      <w:szCs w:val="16"/>
      <w:bdr w:val="dotted" w:sz="6" w:space="0" w:color="auto" w:frame="1"/>
    </w:rPr>
  </w:style>
  <w:style w:type="character" w:customStyle="1" w:styleId="glosstext">
    <w:name w:val="glosstext"/>
    <w:rsid w:val="00772AAB"/>
    <w:rPr>
      <w:rFonts w:ascii="Verdana" w:hAnsi="Verdana" w:hint="default"/>
      <w:sz w:val="16"/>
      <w:szCs w:val="16"/>
      <w:shd w:val="clear" w:color="auto" w:fill="auto"/>
    </w:rPr>
  </w:style>
  <w:style w:type="character" w:customStyle="1" w:styleId="footnotereference0">
    <w:name w:val="footnotereference"/>
    <w:rsid w:val="00772AAB"/>
  </w:style>
  <w:style w:type="paragraph" w:customStyle="1" w:styleId="CCOTabletext">
    <w:name w:val="CCO Table text"/>
    <w:basedOn w:val="Normal"/>
    <w:rsid w:val="00772AAB"/>
    <w:pPr>
      <w:spacing w:before="40" w:after="40"/>
    </w:pPr>
    <w:rPr>
      <w:sz w:val="18"/>
    </w:rPr>
  </w:style>
  <w:style w:type="paragraph" w:customStyle="1" w:styleId="RTsNormal001">
    <w:name w:val="RT's Normal 001"/>
    <w:rsid w:val="00772AAB"/>
    <w:pPr>
      <w:widowControl w:val="0"/>
      <w:numPr>
        <w:numId w:val="7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tyleHeading114ptUnderline">
    <w:name w:val="Style Heading 1 + 14 pt Underline"/>
    <w:basedOn w:val="Heading1"/>
    <w:rsid w:val="00772AAB"/>
    <w:pPr>
      <w:keepLines w:val="0"/>
      <w:tabs>
        <w:tab w:val="num" w:pos="540"/>
        <w:tab w:val="left" w:pos="720"/>
      </w:tabs>
      <w:spacing w:before="240" w:after="60"/>
      <w:ind w:left="792" w:hanging="792"/>
    </w:pPr>
    <w:rPr>
      <w:rFonts w:eastAsia="Times New Roman" w:cs="Arial"/>
      <w:kern w:val="32"/>
      <w:sz w:val="28"/>
      <w:szCs w:val="32"/>
      <w:u w:val="single"/>
      <w:lang w:val="en-CA"/>
    </w:rPr>
  </w:style>
  <w:style w:type="character" w:customStyle="1" w:styleId="NormalWebChar1">
    <w:name w:val="Normal (Web) Char1"/>
    <w:rsid w:val="00772AAB"/>
    <w:rPr>
      <w:color w:val="000000"/>
      <w:sz w:val="24"/>
      <w:szCs w:val="24"/>
      <w:lang w:val="en-US" w:eastAsia="en-US" w:bidi="ar-SA"/>
    </w:rPr>
  </w:style>
  <w:style w:type="paragraph" w:customStyle="1" w:styleId="listbullet0">
    <w:name w:val="listbulle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bodytext0">
    <w:name w:val="bodytex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2">
    <w:name w:val="Header2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3">
    <w:name w:val="Header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4">
    <w:name w:val="Header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1">
    <w:name w:val="Header1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tablemain">
    <w:name w:val="tablemain"/>
    <w:basedOn w:val="Normal"/>
    <w:rsid w:val="00772AAB"/>
    <w:pPr>
      <w:spacing w:after="200" w:line="360" w:lineRule="auto"/>
    </w:pPr>
    <w:rPr>
      <w:rFonts w:ascii="Arial" w:hAnsi="Arial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2015-06-09T00:00:00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0B62C6D34E974ABC68B6222ABB5CCB" ma:contentTypeVersion="0" ma:contentTypeDescription="Create a new document." ma:contentTypeScope="" ma:versionID="21e23b18a739fad661669cef77b141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BF0F7C-9410-4F0E-B506-7A84729C0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313A9-60D4-41D6-8C63-512431FCE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71DD13-BE8C-452C-A4C1-F8CF12DC3AFB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E2AC27B-D1FD-4E61-B4C5-C420D9F0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Specialized Services Oversight (SSO) Data Dictionary</vt:lpstr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Specialized Services Oversight (SSO) Data Dictionary</dc:title>
  <dc:creator>Singh, Ahilia</dc:creator>
  <cp:lastModifiedBy>Shadab, Annum</cp:lastModifiedBy>
  <cp:revision>6</cp:revision>
  <dcterms:created xsi:type="dcterms:W3CDTF">2016-10-12T16:20:00Z</dcterms:created>
  <dcterms:modified xsi:type="dcterms:W3CDTF">2016-10-12T16:27:00Z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0x010100020B62C6D34E974ABC68B6222ABB5CCB</vt:lpwstr>
  </property>
</Properties>
</file>